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82F07" w14:textId="77777777" w:rsidR="00767858" w:rsidRPr="00BC220F" w:rsidRDefault="00BC220F" w:rsidP="00BC220F">
      <w:pPr>
        <w:pStyle w:val="1"/>
        <w:rPr>
          <w:rFonts w:ascii="Times New Roman" w:hAnsi="Times New Roman" w:cs="Times New Roman"/>
          <w:sz w:val="24"/>
          <w:szCs w:val="24"/>
        </w:rPr>
      </w:pPr>
      <w:r w:rsidRPr="00BC220F">
        <w:rPr>
          <w:rFonts w:ascii="Times New Roman" w:hAnsi="Times New Roman" w:cs="Times New Roman"/>
          <w:sz w:val="24"/>
          <w:szCs w:val="24"/>
        </w:rPr>
        <w:t>АЭРОДИНАМИКА. ВИНТОМОТОРНАЯ ГРУППА</w:t>
      </w:r>
    </w:p>
    <w:p w14:paraId="1320CE27"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Винтомоторная группа, ВМГ – установка, создающая тягу, под воздействием которой винтовой ЛА движется в требуемом направлении (или стремится двигаться, например, зависает, когда сила, создаваемая ВМГ компенсируется силой тяжести).</w:t>
      </w:r>
    </w:p>
    <w:p w14:paraId="6C9160E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В ВМГ входят двигатель, воздушный винт, узлы (например, механизмы управления коллективным шагом лопастей воздушного винта), системы и агрегаты, необходимые для обеспечения надёжной и эффективной работы. Также в ВМГ может входить контроллер мотора, определяющий его характеристики. </w:t>
      </w:r>
    </w:p>
    <w:p w14:paraId="203F09E9" w14:textId="77777777" w:rsidR="00BC220F" w:rsidRPr="00BC220F" w:rsidRDefault="00BC220F" w:rsidP="00BC220F">
      <w:pPr>
        <w:pStyle w:val="21"/>
        <w:rPr>
          <w:rFonts w:ascii="Times New Roman" w:hAnsi="Times New Roman" w:cs="Times New Roman"/>
          <w:color w:val="5B9BD5" w:themeColor="accent1"/>
          <w:szCs w:val="24"/>
        </w:rPr>
      </w:pPr>
      <w:bookmarkStart w:id="0" w:name="_Toc48144119"/>
      <w:r w:rsidRPr="00BC220F">
        <w:rPr>
          <w:rFonts w:ascii="Times New Roman" w:hAnsi="Times New Roman" w:cs="Times New Roman"/>
          <w:color w:val="5B9BD5" w:themeColor="accent1"/>
          <w:szCs w:val="24"/>
        </w:rPr>
        <w:t>Аэродинамика</w:t>
      </w:r>
      <w:bookmarkEnd w:id="0"/>
    </w:p>
    <w:p w14:paraId="2D6BE585"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Аэродинамика - наука о движении воздуха и о механическом взаимодействии между воздушным потоком и обтекаемыми телами. Основная задача, решаемая аэродинамикой, состоит в определении сил и моментов, действующих на летательный аппарат и его части в тех или иных условиях полета.</w:t>
      </w:r>
    </w:p>
    <w:p w14:paraId="1F50E9CC"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Одним из фундаментальных законов аэродинамики является закон Д. Бернулли. Данный закон был сформулирован для жидкостей, но он справедлив и для газов. </w:t>
      </w:r>
    </w:p>
    <w:p w14:paraId="7E25FFB6"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Закон Бернулли гласит, что в тех участках течения жидкости, где скорость больше давление меньше и наоборот.</w:t>
      </w:r>
    </w:p>
    <w:p w14:paraId="12CFE9B2"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Сам по себе закон Бернулли является следствием закона сохранения энергии в потоке идеальной жидкости или газе и выведен как следствие уравнения Эйлера:</w:t>
      </w:r>
    </w:p>
    <w:p w14:paraId="4D451FD0" w14:textId="77777777" w:rsidR="00BC220F" w:rsidRPr="00BC220F" w:rsidRDefault="00BC220F" w:rsidP="00BC220F">
      <w:pPr>
        <w:pStyle w:val="ae"/>
      </w:pPr>
      <w:r w:rsidRPr="00BC220F">
        <w:t xml:space="preserve">   </w:t>
      </w:r>
      <m:oMath>
        <m:f>
          <m:fPr>
            <m:ctrlPr>
              <w:rPr>
                <w:rFonts w:ascii="Cambria Math" w:hAnsi="Cambria Math"/>
                <w:iCs/>
                <w:lang w:val="en-US"/>
              </w:rPr>
            </m:ctrlPr>
          </m:fPr>
          <m:num>
            <m:r>
              <w:rPr>
                <w:rFonts w:ascii="Cambria Math" w:hAnsi="Cambria Math"/>
                <w:lang w:val="en-US"/>
              </w:rPr>
              <m:t>ρ</m:t>
            </m:r>
            <m:sSup>
              <m:sSupPr>
                <m:ctrlPr>
                  <w:rPr>
                    <w:rFonts w:ascii="Cambria Math" w:hAnsi="Cambria Math"/>
                    <w:iCs/>
                    <w:lang w:val="en-US"/>
                  </w:rPr>
                </m:ctrlPr>
              </m:sSupPr>
              <m:e>
                <m:r>
                  <w:rPr>
                    <w:rFonts w:ascii="Cambria Math" w:hAnsi="Cambria Math"/>
                    <w:lang w:val="en-US"/>
                  </w:rPr>
                  <m:t>v</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r>
          <w:rPr>
            <w:rFonts w:ascii="Cambria Math" w:hAnsi="Cambria Math"/>
            <w:lang w:val="el-GR"/>
          </w:rPr>
          <m:t>ρ</m:t>
        </m:r>
        <m:r>
          <m:rPr>
            <m:sty m:val="p"/>
          </m:rPr>
          <w:rPr>
            <w:rFonts w:ascii="Cambria Math" w:hAnsi="Cambria Math"/>
            <w:lang w:val="en-US"/>
          </w:rPr>
          <m:t>gh</m:t>
        </m:r>
        <m:r>
          <m:rPr>
            <m:sty m:val="p"/>
          </m:rPr>
          <w:rPr>
            <w:rFonts w:ascii="Cambria Math" w:hAnsi="Cambria Math"/>
          </w:rPr>
          <m:t>+</m:t>
        </m:r>
        <m:r>
          <w:rPr>
            <w:rFonts w:ascii="Cambria Math" w:hAnsi="Cambria Math"/>
            <w:lang w:val="en-US"/>
          </w:rPr>
          <m:t>p</m:t>
        </m:r>
      </m:oMath>
      <w:r w:rsidRPr="00BC220F">
        <w:t>=</w:t>
      </w:r>
      <m:oMath>
        <m:r>
          <w:rPr>
            <w:rFonts w:ascii="Cambria Math" w:hAnsi="Cambria Math"/>
            <w:lang w:val="en-US"/>
          </w:rPr>
          <m:t>const</m:t>
        </m:r>
      </m:oMath>
      <w:r w:rsidRPr="00BC220F">
        <w:t xml:space="preserve">   </w:t>
      </w:r>
    </w:p>
    <w:p w14:paraId="6FE259B5"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w:t>
      </w:r>
      <w:r w:rsidRPr="00BC220F">
        <w:rPr>
          <w:rFonts w:ascii="Times New Roman" w:hAnsi="Times New Roman" w:cs="Times New Roman"/>
          <w:szCs w:val="24"/>
          <w:lang w:val="en-US"/>
        </w:rPr>
        <w:t>V</w:t>
      </w:r>
      <w:r w:rsidRPr="00BC220F">
        <w:rPr>
          <w:rFonts w:ascii="Times New Roman" w:hAnsi="Times New Roman" w:cs="Times New Roman"/>
          <w:szCs w:val="24"/>
        </w:rPr>
        <w:t>– скорость потока</w:t>
      </w:r>
    </w:p>
    <w:p w14:paraId="59986B37"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w:t>
      </w:r>
      <w:r w:rsidRPr="00BC220F">
        <w:rPr>
          <w:rFonts w:ascii="Times New Roman" w:hAnsi="Times New Roman" w:cs="Times New Roman"/>
          <w:szCs w:val="24"/>
          <w:lang w:val="en-US"/>
        </w:rPr>
        <w:t>g</w:t>
      </w:r>
      <w:r w:rsidRPr="00BC220F">
        <w:rPr>
          <w:rFonts w:ascii="Times New Roman" w:hAnsi="Times New Roman" w:cs="Times New Roman"/>
          <w:szCs w:val="24"/>
        </w:rPr>
        <w:t>- ускорение свободного падения</w:t>
      </w:r>
    </w:p>
    <w:p w14:paraId="4755FD90"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w:t>
      </w:r>
      <w:r w:rsidRPr="00BC220F">
        <w:rPr>
          <w:rFonts w:ascii="Times New Roman" w:hAnsi="Times New Roman" w:cs="Times New Roman"/>
          <w:szCs w:val="24"/>
          <w:lang w:val="en-US"/>
        </w:rPr>
        <w:t>h</w:t>
      </w:r>
      <w:r w:rsidRPr="00BC220F">
        <w:rPr>
          <w:rFonts w:ascii="Times New Roman" w:hAnsi="Times New Roman" w:cs="Times New Roman"/>
          <w:szCs w:val="24"/>
        </w:rPr>
        <w:t>- высота, на которой находится объект газа</w:t>
      </w:r>
    </w:p>
    <w:p w14:paraId="48ED5C52"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w:t>
      </w:r>
      <w:r w:rsidRPr="00BC220F">
        <w:rPr>
          <w:rFonts w:ascii="Times New Roman" w:hAnsi="Times New Roman" w:cs="Times New Roman"/>
          <w:szCs w:val="24"/>
          <w:lang w:val="en-US"/>
        </w:rPr>
        <w:t>p</w:t>
      </w:r>
      <w:r w:rsidRPr="00BC220F">
        <w:rPr>
          <w:rFonts w:ascii="Times New Roman" w:hAnsi="Times New Roman" w:cs="Times New Roman"/>
          <w:szCs w:val="24"/>
        </w:rPr>
        <w:t>- давление в точке пространства, где расположен центр массы рассматриваемого элемента жидкости</w:t>
      </w:r>
    </w:p>
    <w:p w14:paraId="54FB9BEA"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w:t>
      </w:r>
      <m:oMath>
        <m:r>
          <w:rPr>
            <w:rFonts w:ascii="Cambria Math" w:hAnsi="Cambria Math" w:cs="Times New Roman"/>
            <w:szCs w:val="24"/>
          </w:rPr>
          <m:t>ρ</m:t>
        </m:r>
      </m:oMath>
      <w:r w:rsidRPr="00BC220F">
        <w:rPr>
          <w:rFonts w:ascii="Times New Roman" w:hAnsi="Times New Roman" w:cs="Times New Roman"/>
          <w:szCs w:val="24"/>
        </w:rPr>
        <w:t>- плотность газа.</w:t>
      </w:r>
    </w:p>
    <w:p w14:paraId="53994FF3" w14:textId="77777777" w:rsidR="00BC220F" w:rsidRPr="00BC220F" w:rsidRDefault="00BC220F" w:rsidP="00BC220F">
      <w:pPr>
        <w:pStyle w:val="a6"/>
        <w:rPr>
          <w:rFonts w:ascii="Times New Roman" w:hAnsi="Times New Roman" w:cs="Times New Roman"/>
          <w:szCs w:val="24"/>
        </w:rPr>
      </w:pPr>
    </w:p>
    <w:p w14:paraId="3B9D055A" w14:textId="6CB5C126"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Для горизонтального потока </w:t>
      </w:r>
      <m:oMath>
        <m:r>
          <w:rPr>
            <w:rFonts w:ascii="Cambria Math" w:hAnsi="Cambria Math" w:cs="Times New Roman"/>
            <w:szCs w:val="24"/>
          </w:rPr>
          <m:t>ρ</m:t>
        </m:r>
        <m:r>
          <w:rPr>
            <w:rFonts w:ascii="Cambria Math" w:hAnsi="Cambria Math" w:cs="Times New Roman"/>
            <w:szCs w:val="24"/>
            <w:lang w:val="en-US"/>
          </w:rPr>
          <m:t>g</m:t>
        </m:r>
        <m:r>
          <w:rPr>
            <w:rFonts w:ascii="Cambria Math" w:hAnsi="Cambria Math" w:cs="Times New Roman"/>
            <w:szCs w:val="24"/>
          </w:rPr>
          <m:t>h</m:t>
        </m:r>
      </m:oMath>
      <w:r w:rsidRPr="00BC220F">
        <w:rPr>
          <w:rFonts w:ascii="Times New Roman" w:hAnsi="Times New Roman" w:cs="Times New Roman"/>
          <w:szCs w:val="24"/>
        </w:rPr>
        <w:t xml:space="preserve"> постоянно, </w:t>
      </w:r>
      <m:oMath>
        <m:f>
          <m:fPr>
            <m:ctrlPr>
              <w:rPr>
                <w:rFonts w:ascii="Cambria Math" w:hAnsi="Cambria Math" w:cs="Times New Roman"/>
                <w:i/>
                <w:iCs/>
                <w:szCs w:val="24"/>
              </w:rPr>
            </m:ctrlPr>
          </m:fPr>
          <m:num>
            <m:r>
              <w:rPr>
                <w:rFonts w:ascii="Cambria Math" w:hAnsi="Cambria Math" w:cs="Times New Roman"/>
                <w:szCs w:val="24"/>
              </w:rPr>
              <m:t>ρ</m:t>
            </m:r>
            <m:sSup>
              <m:sSupPr>
                <m:ctrlPr>
                  <w:rPr>
                    <w:rFonts w:ascii="Cambria Math" w:hAnsi="Cambria Math" w:cs="Times New Roman"/>
                    <w:i/>
                    <w:iCs/>
                    <w:szCs w:val="24"/>
                  </w:rPr>
                </m:ctrlPr>
              </m:sSupPr>
              <m:e>
                <m:r>
                  <w:rPr>
                    <w:rFonts w:ascii="Cambria Math" w:hAnsi="Cambria Math" w:cs="Times New Roman"/>
                    <w:szCs w:val="24"/>
                    <w:lang w:val="en-US"/>
                  </w:rPr>
                  <m:t>v</m:t>
                </m:r>
              </m:e>
              <m:sup>
                <m:r>
                  <w:rPr>
                    <w:rFonts w:ascii="Cambria Math" w:hAnsi="Cambria Math" w:cs="Times New Roman"/>
                    <w:szCs w:val="24"/>
                  </w:rPr>
                  <m:t>2</m:t>
                </m:r>
              </m:sup>
            </m:sSup>
          </m:num>
          <m:den>
            <m:r>
              <w:rPr>
                <w:rFonts w:ascii="Cambria Math" w:hAnsi="Cambria Math" w:cs="Times New Roman"/>
                <w:szCs w:val="24"/>
              </w:rPr>
              <m:t>2</m:t>
            </m:r>
          </m:den>
        </m:f>
        <m:r>
          <m:rPr>
            <m:sty m:val="p"/>
          </m:rPr>
          <w:rPr>
            <w:rFonts w:ascii="Cambria Math" w:hAnsi="Cambria Math" w:cs="Times New Roman"/>
            <w:szCs w:val="24"/>
          </w:rPr>
          <m:t>+</m:t>
        </m:r>
        <m:r>
          <m:rPr>
            <m:sty m:val="p"/>
          </m:rPr>
          <w:rPr>
            <w:rFonts w:ascii="Cambria Math" w:hAnsi="Cambria Math" w:cs="Times New Roman"/>
            <w:szCs w:val="24"/>
            <w:lang w:val="en-US"/>
          </w:rPr>
          <m:t>p</m:t>
        </m:r>
        <m:r>
          <m:rPr>
            <m:sty m:val="p"/>
          </m:rPr>
          <w:rPr>
            <w:rFonts w:ascii="Cambria Math" w:hAnsi="Cambria Math" w:cs="Times New Roman"/>
            <w:szCs w:val="24"/>
          </w:rPr>
          <m:t>=</m:t>
        </m:r>
        <m:r>
          <m:rPr>
            <m:sty m:val="p"/>
          </m:rPr>
          <w:rPr>
            <w:rFonts w:ascii="Cambria Math" w:hAnsi="Cambria Math" w:cs="Times New Roman"/>
            <w:szCs w:val="24"/>
            <w:lang w:val="en-US"/>
          </w:rPr>
          <m:t>const</m:t>
        </m:r>
      </m:oMath>
      <w:r w:rsidRPr="00BC220F">
        <w:rPr>
          <w:rFonts w:ascii="Times New Roman" w:hAnsi="Times New Roman" w:cs="Times New Roman"/>
          <w:szCs w:val="24"/>
        </w:rPr>
        <w:t xml:space="preserve">. Из этого уравнения следует, что при увеличении динамического давления ( </w:t>
      </w:r>
      <m:oMath>
        <m:f>
          <m:fPr>
            <m:ctrlPr>
              <w:rPr>
                <w:rFonts w:ascii="Cambria Math" w:hAnsi="Cambria Math" w:cs="Times New Roman"/>
                <w:i/>
                <w:iCs/>
                <w:szCs w:val="24"/>
              </w:rPr>
            </m:ctrlPr>
          </m:fPr>
          <m:num>
            <m:r>
              <w:rPr>
                <w:rFonts w:ascii="Cambria Math" w:hAnsi="Cambria Math" w:cs="Times New Roman"/>
                <w:szCs w:val="24"/>
              </w:rPr>
              <m:t>ρ</m:t>
            </m:r>
            <m:sSup>
              <m:sSupPr>
                <m:ctrlPr>
                  <w:rPr>
                    <w:rFonts w:ascii="Cambria Math" w:hAnsi="Cambria Math" w:cs="Times New Roman"/>
                    <w:i/>
                    <w:iCs/>
                    <w:szCs w:val="24"/>
                  </w:rPr>
                </m:ctrlPr>
              </m:sSupPr>
              <m:e>
                <m:r>
                  <w:rPr>
                    <w:rFonts w:ascii="Cambria Math" w:hAnsi="Cambria Math" w:cs="Times New Roman"/>
                    <w:szCs w:val="24"/>
                    <w:lang w:val="en-US"/>
                  </w:rPr>
                  <m:t>v</m:t>
                </m:r>
              </m:e>
              <m:sup>
                <m:r>
                  <w:rPr>
                    <w:rFonts w:ascii="Cambria Math" w:hAnsi="Cambria Math" w:cs="Times New Roman"/>
                    <w:szCs w:val="24"/>
                  </w:rPr>
                  <m:t>2</m:t>
                </m:r>
              </m:sup>
            </m:sSup>
          </m:num>
          <m:den>
            <m:r>
              <w:rPr>
                <w:rFonts w:ascii="Cambria Math" w:hAnsi="Cambria Math" w:cs="Times New Roman"/>
                <w:szCs w:val="24"/>
              </w:rPr>
              <m:t>2</m:t>
            </m:r>
          </m:den>
        </m:f>
      </m:oMath>
      <w:r w:rsidRPr="00BC220F">
        <w:rPr>
          <w:rFonts w:ascii="Times New Roman" w:hAnsi="Times New Roman" w:cs="Times New Roman"/>
          <w:szCs w:val="24"/>
        </w:rPr>
        <w:t xml:space="preserve"> ) уменьшается статическое давление ( </w:t>
      </w:r>
      <m:oMath>
        <m:r>
          <w:rPr>
            <w:rFonts w:ascii="Cambria Math" w:hAnsi="Cambria Math" w:cs="Times New Roman"/>
            <w:szCs w:val="24"/>
            <w:lang w:val="en-US"/>
          </w:rPr>
          <m:t>p</m:t>
        </m:r>
      </m:oMath>
      <w:r w:rsidRPr="00BC220F">
        <w:rPr>
          <w:rFonts w:ascii="Times New Roman" w:hAnsi="Times New Roman" w:cs="Times New Roman"/>
          <w:szCs w:val="24"/>
        </w:rPr>
        <w:t xml:space="preserve"> ), т.е. чем больше скорость потока, тем меньше давление внутри этого же потока. Наглядно представлено на </w:t>
      </w:r>
      <w:r w:rsidRPr="00BC220F">
        <w:rPr>
          <w:rFonts w:ascii="Times New Roman" w:hAnsi="Times New Roman" w:cs="Times New Roman"/>
          <w:szCs w:val="24"/>
        </w:rPr>
        <w:fldChar w:fldCharType="begin"/>
      </w:r>
      <w:r w:rsidRPr="00BC220F">
        <w:rPr>
          <w:rFonts w:ascii="Times New Roman" w:hAnsi="Times New Roman" w:cs="Times New Roman"/>
          <w:szCs w:val="24"/>
        </w:rPr>
        <w:instrText xml:space="preserve"> REF _Ref45550356 \h  \* MERGEFORMAT </w:instrText>
      </w:r>
      <w:r w:rsidRPr="00BC220F">
        <w:rPr>
          <w:rFonts w:ascii="Times New Roman" w:hAnsi="Times New Roman" w:cs="Times New Roman"/>
          <w:szCs w:val="24"/>
        </w:rPr>
      </w:r>
      <w:r w:rsidRPr="00BC220F">
        <w:rPr>
          <w:rFonts w:ascii="Times New Roman" w:hAnsi="Times New Roman" w:cs="Times New Roman"/>
          <w:szCs w:val="24"/>
        </w:rPr>
        <w:fldChar w:fldCharType="separate"/>
      </w:r>
      <w:r w:rsidRPr="00BC220F">
        <w:rPr>
          <w:rFonts w:ascii="Times New Roman" w:hAnsi="Times New Roman" w:cs="Times New Roman"/>
          <w:szCs w:val="24"/>
        </w:rPr>
        <w:t xml:space="preserve">рисунке </w:t>
      </w:r>
      <w:r w:rsidR="00D956B1">
        <w:rPr>
          <w:rFonts w:ascii="Times New Roman" w:hAnsi="Times New Roman" w:cs="Times New Roman"/>
          <w:szCs w:val="24"/>
        </w:rPr>
        <w:t>1</w:t>
      </w:r>
      <w:r w:rsidRPr="00BC220F">
        <w:rPr>
          <w:rFonts w:ascii="Times New Roman" w:hAnsi="Times New Roman" w:cs="Times New Roman"/>
          <w:noProof/>
          <w:szCs w:val="24"/>
        </w:rPr>
        <w:t>.</w:t>
      </w:r>
      <w:r w:rsidRPr="00BC220F">
        <w:rPr>
          <w:rFonts w:ascii="Times New Roman" w:hAnsi="Times New Roman" w:cs="Times New Roman"/>
          <w:szCs w:val="24"/>
        </w:rPr>
        <w:t xml:space="preserve"> </w:t>
      </w:r>
      <w:r w:rsidRPr="00BC220F">
        <w:rPr>
          <w:rFonts w:ascii="Times New Roman" w:hAnsi="Times New Roman" w:cs="Times New Roman"/>
          <w:szCs w:val="24"/>
        </w:rPr>
        <w:fldChar w:fldCharType="end"/>
      </w:r>
    </w:p>
    <w:p w14:paraId="11E33300" w14:textId="77777777" w:rsidR="00BC220F" w:rsidRPr="00BC220F" w:rsidRDefault="00BC220F" w:rsidP="00BC220F">
      <w:pPr>
        <w:pStyle w:val="ae"/>
      </w:pPr>
      <w:r w:rsidRPr="00BC220F">
        <w:lastRenderedPageBreak/>
        <w:drawing>
          <wp:inline distT="0" distB="0" distL="0" distR="0" wp14:anchorId="1A47276D" wp14:editId="36C047A1">
            <wp:extent cx="5940425" cy="3590083"/>
            <wp:effectExtent l="0" t="0" r="3175" b="0"/>
            <wp:docPr id="324" name="Рисунок 324" descr="https://slozhnoe-prosto.ru/wp-content/uploads/2018/12/zakon-bernul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ozhnoe-prosto.ru/wp-content/uploads/2018/12/zakon-bernulli-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590083"/>
                    </a:xfrm>
                    <a:prstGeom prst="rect">
                      <a:avLst/>
                    </a:prstGeom>
                    <a:noFill/>
                    <a:ln>
                      <a:noFill/>
                    </a:ln>
                  </pic:spPr>
                </pic:pic>
              </a:graphicData>
            </a:graphic>
          </wp:inline>
        </w:drawing>
      </w:r>
    </w:p>
    <w:p w14:paraId="542850A7" w14:textId="3FCE98F9" w:rsidR="00BC220F" w:rsidRPr="00BC220F" w:rsidRDefault="00BC220F" w:rsidP="00BC220F">
      <w:pPr>
        <w:pStyle w:val="ad"/>
        <w:rPr>
          <w:rFonts w:ascii="Times New Roman" w:hAnsi="Times New Roman" w:cs="Times New Roman"/>
        </w:rPr>
      </w:pPr>
      <w:bookmarkStart w:id="1" w:name="_Ref45550356"/>
      <w:r w:rsidRPr="00BC220F">
        <w:rPr>
          <w:rFonts w:ascii="Times New Roman" w:hAnsi="Times New Roman" w:cs="Times New Roman"/>
        </w:rPr>
        <w:t xml:space="preserve">Рисунок </w:t>
      </w:r>
      <w:r w:rsidR="00D956B1">
        <w:rPr>
          <w:rFonts w:ascii="Times New Roman" w:hAnsi="Times New Roman" w:cs="Times New Roman"/>
        </w:rPr>
        <w:t>1</w:t>
      </w:r>
      <w:r w:rsidRPr="00BC220F">
        <w:rPr>
          <w:rFonts w:ascii="Times New Roman" w:hAnsi="Times New Roman" w:cs="Times New Roman"/>
        </w:rPr>
        <w:t xml:space="preserve"> - Закон Бернулли</w:t>
      </w:r>
      <w:bookmarkEnd w:id="1"/>
    </w:p>
    <w:p w14:paraId="29AB05B7"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При переходе жидкости с участка трубы с большим сечением на участок с меньшим, скорость течения возрастает, т.е. жидкость движется с ускорением. Тот же самый принцип справедлив и для газа. </w:t>
      </w:r>
    </w:p>
    <w:p w14:paraId="2106F84D" w14:textId="77777777" w:rsidR="00BC220F" w:rsidRPr="00BC220F" w:rsidRDefault="00BC220F" w:rsidP="00BC220F">
      <w:pPr>
        <w:pStyle w:val="a9"/>
        <w:rPr>
          <w:rFonts w:ascii="Times New Roman" w:hAnsi="Times New Roman" w:cs="Times New Roman"/>
        </w:rPr>
      </w:pPr>
      <w:bookmarkStart w:id="2" w:name="_Toc48142229"/>
      <w:bookmarkStart w:id="3" w:name="_Toc48144120"/>
      <w:r w:rsidRPr="00BC220F">
        <w:rPr>
          <w:rFonts w:ascii="Times New Roman" w:hAnsi="Times New Roman" w:cs="Times New Roman"/>
        </w:rPr>
        <w:t>Аэродинамические характеристики крыла</w:t>
      </w:r>
      <w:bookmarkEnd w:id="2"/>
      <w:bookmarkEnd w:id="3"/>
    </w:p>
    <w:p w14:paraId="23706C01"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Крыло в авиационной технике — несущая поверхность, имеющая в сечении по направлению потока профилированную форму и предназначенная для создания аэродинамической подъёмной силы.</w:t>
      </w:r>
    </w:p>
    <w:p w14:paraId="2AEC2786"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В полете крыло подвергается влиянию многих сил, обусловленных наличием воздуха, но все их можно представить в виде четырех главных сил: силы тяжести, подъемной силы, силы тяги винта и силы сопротивления воздуха (лобовое сопротивление). Сила тяжести остается постоянной и включает в себя вес аппарата и силу притяжения. Подъёмная сила противодействует силе тяжести и варьируется в зависимости от количества энергии, затрачиваемой на движение вперёд. Силе тяги винта противодействует сила сопротивления воздуха (лобовое сопротивление).</w:t>
      </w:r>
    </w:p>
    <w:p w14:paraId="40B50C42" w14:textId="0051A236"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При прямом и горизонтальном полёте силы взаимно уравновешивают друг друга (рисунок</w:t>
      </w:r>
      <w:r w:rsidR="00D956B1">
        <w:rPr>
          <w:rFonts w:ascii="Times New Roman" w:hAnsi="Times New Roman" w:cs="Times New Roman"/>
          <w:szCs w:val="24"/>
        </w:rPr>
        <w:t xml:space="preserve"> 2</w:t>
      </w:r>
      <w:r w:rsidRPr="00BC220F">
        <w:rPr>
          <w:rFonts w:ascii="Times New Roman" w:hAnsi="Times New Roman" w:cs="Times New Roman"/>
          <w:szCs w:val="24"/>
        </w:rPr>
        <w:t xml:space="preserve">). При любом изменении любой из сил характер полёта изменяется, что приводит к изменению курса направление ЛА. Например, если изменяется подъёмная сила, результатом будет подъём крыла вверх. Уменьшение подъёмной силы и увеличении силы тяжести приводят к потере высоты и снижению летательного аппарата. Крыло будет изменять свою траекторию полёта в сторону преобладающей силы, если равновесие сил не соблюдается. </w:t>
      </w:r>
    </w:p>
    <w:p w14:paraId="7CA40BE0" w14:textId="77777777" w:rsidR="00BC220F" w:rsidRPr="00BC220F" w:rsidRDefault="00BC220F" w:rsidP="00BC220F">
      <w:pPr>
        <w:pStyle w:val="ae"/>
      </w:pPr>
      <w:r w:rsidRPr="00BC220F">
        <w:lastRenderedPageBreak/>
        <w:drawing>
          <wp:inline distT="0" distB="0" distL="0" distR="0" wp14:anchorId="0988CCD3" wp14:editId="60266C41">
            <wp:extent cx="5940425" cy="3347085"/>
            <wp:effectExtent l="0" t="0" r="3175" b="571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7085"/>
                    </a:xfrm>
                    <a:prstGeom prst="rect">
                      <a:avLst/>
                    </a:prstGeom>
                  </pic:spPr>
                </pic:pic>
              </a:graphicData>
            </a:graphic>
          </wp:inline>
        </w:drawing>
      </w:r>
    </w:p>
    <w:p w14:paraId="3C6890A7" w14:textId="69C5E326"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00D956B1">
        <w:rPr>
          <w:rFonts w:ascii="Times New Roman" w:hAnsi="Times New Roman" w:cs="Times New Roman"/>
        </w:rPr>
        <w:t>2</w:t>
      </w:r>
      <w:r w:rsidRPr="00BC220F">
        <w:rPr>
          <w:rFonts w:ascii="Times New Roman" w:hAnsi="Times New Roman" w:cs="Times New Roman"/>
        </w:rPr>
        <w:t xml:space="preserve"> - Аэродинамические силы, действующие на ЛА</w:t>
      </w:r>
    </w:p>
    <w:p w14:paraId="12822F50"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Лобовое сопротивление</w:t>
      </w:r>
      <w:r w:rsidRPr="00BC220F">
        <w:rPr>
          <w:rFonts w:ascii="Times New Roman" w:hAnsi="Times New Roman" w:cs="Times New Roman"/>
          <w:szCs w:val="24"/>
        </w:rPr>
        <w:t xml:space="preserve"> - направлено параллельно набегающему потоку (против полета). Сила лобового сопротивления возникает вследствие разности давлений впереди и за крылом, а также вследствие трения воздуха в ПС крыла. </w:t>
      </w:r>
    </w:p>
    <w:p w14:paraId="275DBEF8" w14:textId="77777777" w:rsidR="00BC220F" w:rsidRPr="00BC220F" w:rsidRDefault="00BC220F" w:rsidP="00BC220F">
      <w:pPr>
        <w:pStyle w:val="a9"/>
        <w:rPr>
          <w:rFonts w:ascii="Times New Roman" w:hAnsi="Times New Roman" w:cs="Times New Roman"/>
        </w:rPr>
      </w:pPr>
      <w:bookmarkStart w:id="4" w:name="_Toc48142230"/>
      <w:bookmarkStart w:id="5" w:name="_Toc48144121"/>
      <w:r w:rsidRPr="00BC220F">
        <w:rPr>
          <w:rFonts w:ascii="Times New Roman" w:hAnsi="Times New Roman" w:cs="Times New Roman"/>
        </w:rPr>
        <w:t>Подъёмная сила.</w:t>
      </w:r>
      <w:bookmarkEnd w:id="4"/>
      <w:bookmarkEnd w:id="5"/>
    </w:p>
    <w:p w14:paraId="5273FEB1" w14:textId="77777777" w:rsidR="00BC220F" w:rsidRPr="00BC220F" w:rsidRDefault="00BC220F" w:rsidP="00BC220F">
      <w:pPr>
        <w:pStyle w:val="a6"/>
        <w:rPr>
          <w:rFonts w:ascii="Times New Roman" w:hAnsi="Times New Roman" w:cs="Times New Roman"/>
          <w:i/>
          <w:iCs/>
          <w:szCs w:val="24"/>
        </w:rPr>
      </w:pPr>
      <w:r w:rsidRPr="00BC220F">
        <w:rPr>
          <w:rFonts w:ascii="Times New Roman" w:hAnsi="Times New Roman" w:cs="Times New Roman"/>
          <w:szCs w:val="24"/>
        </w:rPr>
        <w:t>Описанное уравнением Бернулли явление позволяет объяснить возникновение аэродинамических сил, а главное </w:t>
      </w:r>
      <w:r w:rsidRPr="00BC220F">
        <w:rPr>
          <w:rFonts w:ascii="Times New Roman" w:hAnsi="Times New Roman" w:cs="Times New Roman"/>
          <w:bCs/>
          <w:szCs w:val="24"/>
        </w:rPr>
        <w:t>подъемной силы крыла</w:t>
      </w:r>
      <w:r w:rsidRPr="00BC220F">
        <w:rPr>
          <w:rFonts w:ascii="Times New Roman" w:hAnsi="Times New Roman" w:cs="Times New Roman"/>
          <w:i/>
          <w:iCs/>
          <w:szCs w:val="24"/>
        </w:rPr>
        <w:t>.</w:t>
      </w:r>
    </w:p>
    <w:p w14:paraId="46FEBAE5" w14:textId="7C5DC706"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Рассмотрим природу возникновения подъёмной силы. Опыты в лабораториях позволили установить, что при набегании на тело воздушного потока частицы воздуха обтекают тело. Если поместить крыло в аэродинамическую трубу в подкрашенном потоке воздуха, то можно заметить картину обтекания тела воздухом. Полученная картина называется спектром обтекания. На рисунке</w:t>
      </w:r>
      <w:r w:rsidR="00D956B1">
        <w:rPr>
          <w:rFonts w:ascii="Times New Roman" w:hAnsi="Times New Roman" w:cs="Times New Roman"/>
          <w:szCs w:val="24"/>
        </w:rPr>
        <w:t xml:space="preserve"> 3</w:t>
      </w:r>
      <w:r w:rsidRPr="00BC220F">
        <w:rPr>
          <w:rFonts w:ascii="Times New Roman" w:hAnsi="Times New Roman" w:cs="Times New Roman"/>
          <w:szCs w:val="24"/>
        </w:rPr>
        <w:t xml:space="preserve"> представлена упрощенная схема обтекания плоской пластинки, поставленной под углом 90° к направлению потока. </w:t>
      </w:r>
    </w:p>
    <w:p w14:paraId="3554C0ED" w14:textId="77777777" w:rsidR="00BC220F" w:rsidRPr="00BC220F" w:rsidRDefault="00BC220F" w:rsidP="00BC220F">
      <w:pPr>
        <w:pStyle w:val="ae"/>
      </w:pPr>
      <w:r w:rsidRPr="00BC220F">
        <w:lastRenderedPageBreak/>
        <w:drawing>
          <wp:inline distT="0" distB="0" distL="0" distR="0" wp14:anchorId="3D13DCE5" wp14:editId="3E0E0A85">
            <wp:extent cx="5343525" cy="220980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3525" cy="2209800"/>
                    </a:xfrm>
                    <a:prstGeom prst="rect">
                      <a:avLst/>
                    </a:prstGeom>
                  </pic:spPr>
                </pic:pic>
              </a:graphicData>
            </a:graphic>
          </wp:inline>
        </w:drawing>
      </w:r>
    </w:p>
    <w:p w14:paraId="0F7A26DB" w14:textId="4AACB029" w:rsidR="00BC220F" w:rsidRPr="00BC220F" w:rsidRDefault="00BC220F" w:rsidP="00BC220F">
      <w:pPr>
        <w:pStyle w:val="ae"/>
      </w:pPr>
      <w:bookmarkStart w:id="6" w:name="_Ref45550656"/>
      <w:r w:rsidRPr="00BC220F">
        <w:t xml:space="preserve">Рисунок </w:t>
      </w:r>
      <w:bookmarkEnd w:id="6"/>
      <w:r w:rsidR="00D956B1">
        <w:t xml:space="preserve">3 </w:t>
      </w:r>
      <w:r w:rsidRPr="00BC220F">
        <w:t>- Упрощённая схема обтекания под прямым углом</w:t>
      </w:r>
    </w:p>
    <w:p w14:paraId="5C316278"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На схеме видно, что при таком расположении тела никакой подъёмной силы не возникает. Воздух впереди пластинки создаёт подпор, плотность струек повышается, а сзади пластинки воздух оказывается разреженным. Повышение давления воздуха впереди пластинки и разрежение позади нее приводят к тому, что струйки воздуха с силой устремляются в разреженное пространство, закручиваются и образуют сзади пластинки те завихрения, которые видны на представленном спектре.</w:t>
      </w:r>
    </w:p>
    <w:p w14:paraId="6D9B774C" w14:textId="3C76FCEB"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Поставим пластинку под острым углом к потоку. На </w:t>
      </w:r>
      <w:r w:rsidRPr="00BC220F">
        <w:rPr>
          <w:rFonts w:ascii="Times New Roman" w:hAnsi="Times New Roman" w:cs="Times New Roman"/>
          <w:szCs w:val="24"/>
        </w:rPr>
        <w:fldChar w:fldCharType="begin"/>
      </w:r>
      <w:r w:rsidRPr="00BC220F">
        <w:rPr>
          <w:rFonts w:ascii="Times New Roman" w:hAnsi="Times New Roman" w:cs="Times New Roman"/>
          <w:szCs w:val="24"/>
        </w:rPr>
        <w:instrText xml:space="preserve"> REF _Ref45550766 \h  \* MERGEFORMAT </w:instrText>
      </w:r>
      <w:r w:rsidRPr="00BC220F">
        <w:rPr>
          <w:rFonts w:ascii="Times New Roman" w:hAnsi="Times New Roman" w:cs="Times New Roman"/>
          <w:szCs w:val="24"/>
        </w:rPr>
      </w:r>
      <w:r w:rsidRPr="00BC220F">
        <w:rPr>
          <w:rFonts w:ascii="Times New Roman" w:hAnsi="Times New Roman" w:cs="Times New Roman"/>
          <w:szCs w:val="24"/>
        </w:rPr>
        <w:fldChar w:fldCharType="separate"/>
      </w:r>
      <w:r w:rsidRPr="00BC220F">
        <w:rPr>
          <w:rFonts w:ascii="Times New Roman" w:hAnsi="Times New Roman" w:cs="Times New Roman"/>
          <w:szCs w:val="24"/>
        </w:rPr>
        <w:t xml:space="preserve">рисунке </w:t>
      </w:r>
      <w:r w:rsidRPr="00BC220F">
        <w:rPr>
          <w:rFonts w:ascii="Times New Roman" w:hAnsi="Times New Roman" w:cs="Times New Roman"/>
          <w:szCs w:val="24"/>
        </w:rPr>
        <w:fldChar w:fldCharType="end"/>
      </w:r>
      <w:r w:rsidR="00D956B1">
        <w:rPr>
          <w:rFonts w:ascii="Times New Roman" w:hAnsi="Times New Roman" w:cs="Times New Roman"/>
          <w:szCs w:val="24"/>
        </w:rPr>
        <w:t>4</w:t>
      </w:r>
      <w:r w:rsidRPr="00BC220F">
        <w:rPr>
          <w:rFonts w:ascii="Times New Roman" w:hAnsi="Times New Roman" w:cs="Times New Roman"/>
          <w:szCs w:val="24"/>
        </w:rPr>
        <w:t xml:space="preserve"> можно видеть схематичное изображение спектра обтекания данной пластинки.</w:t>
      </w:r>
    </w:p>
    <w:p w14:paraId="003C996C" w14:textId="77777777" w:rsidR="00BC220F" w:rsidRPr="00BC220F" w:rsidRDefault="00BC220F" w:rsidP="00BC220F">
      <w:pPr>
        <w:pStyle w:val="ae"/>
      </w:pPr>
      <w:r w:rsidRPr="00BC220F">
        <w:drawing>
          <wp:inline distT="0" distB="0" distL="0" distR="0" wp14:anchorId="3BB6552D" wp14:editId="5CEE766A">
            <wp:extent cx="4924425" cy="27241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4425" cy="2724150"/>
                    </a:xfrm>
                    <a:prstGeom prst="rect">
                      <a:avLst/>
                    </a:prstGeom>
                  </pic:spPr>
                </pic:pic>
              </a:graphicData>
            </a:graphic>
          </wp:inline>
        </w:drawing>
      </w:r>
    </w:p>
    <w:p w14:paraId="2FD66C9F" w14:textId="5662F62E" w:rsidR="00BC220F" w:rsidRPr="00BC220F" w:rsidRDefault="00BC220F" w:rsidP="00BC220F">
      <w:pPr>
        <w:pStyle w:val="ad"/>
        <w:rPr>
          <w:rFonts w:ascii="Times New Roman" w:hAnsi="Times New Roman" w:cs="Times New Roman"/>
        </w:rPr>
      </w:pPr>
      <w:bookmarkStart w:id="7" w:name="_Ref45550766"/>
      <w:r w:rsidRPr="00BC220F">
        <w:rPr>
          <w:rFonts w:ascii="Times New Roman" w:hAnsi="Times New Roman" w:cs="Times New Roman"/>
        </w:rPr>
        <w:t xml:space="preserve">Рисунок </w:t>
      </w:r>
      <w:bookmarkEnd w:id="7"/>
      <w:r w:rsidR="00D956B1">
        <w:rPr>
          <w:rFonts w:ascii="Times New Roman" w:hAnsi="Times New Roman" w:cs="Times New Roman"/>
        </w:rPr>
        <w:t>4</w:t>
      </w:r>
      <w:r w:rsidRPr="00BC220F">
        <w:rPr>
          <w:rFonts w:ascii="Times New Roman" w:hAnsi="Times New Roman" w:cs="Times New Roman"/>
        </w:rPr>
        <w:t xml:space="preserve"> - Упрощённая схема обтекания под острым углом</w:t>
      </w:r>
    </w:p>
    <w:p w14:paraId="5011E5EE" w14:textId="77777777" w:rsidR="00BC220F" w:rsidRPr="00BC220F" w:rsidRDefault="00BC220F" w:rsidP="00BC220F">
      <w:pPr>
        <w:ind w:firstLine="708"/>
        <w:rPr>
          <w:rFonts w:ascii="Times New Roman" w:hAnsi="Times New Roman" w:cs="Times New Roman"/>
          <w:sz w:val="24"/>
          <w:szCs w:val="24"/>
        </w:rPr>
      </w:pPr>
      <w:r w:rsidRPr="00BC220F">
        <w:rPr>
          <w:rStyle w:val="a7"/>
          <w:rFonts w:ascii="Times New Roman" w:hAnsi="Times New Roman" w:cs="Times New Roman"/>
          <w:szCs w:val="24"/>
        </w:rPr>
        <w:t>Под пластинкой давление повышается, а над ней, вследствие срыва струй, получается разрежение воздуха, т. е. давление понижается. Благодаря образующейся разности давлений и возникает аэродинамическая сила. Она направлена в сторону меньшего давления, т.е. назад и вверх. Отклонения аэродинамической силы от вертикали зависит от угла, под которым пластинка поставлена к потоку. Этот угол получил название угла атаки.</w:t>
      </w:r>
    </w:p>
    <w:p w14:paraId="59AEBF57" w14:textId="66479FCD"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Подъёмная сила крыла возникает не только за счёт угла атаки, но также благодаря несимметричному профилю поперечного сечения крыла, который чаще всего имеет более выпуклую верхней часть (рисунок </w:t>
      </w:r>
      <w:r w:rsidR="00D956B1">
        <w:rPr>
          <w:rFonts w:ascii="Times New Roman" w:hAnsi="Times New Roman" w:cs="Times New Roman"/>
          <w:szCs w:val="24"/>
        </w:rPr>
        <w:t>5</w:t>
      </w:r>
      <w:r w:rsidRPr="00BC220F">
        <w:rPr>
          <w:rFonts w:ascii="Times New Roman" w:hAnsi="Times New Roman" w:cs="Times New Roman"/>
          <w:szCs w:val="24"/>
        </w:rPr>
        <w:t>).</w:t>
      </w:r>
    </w:p>
    <w:p w14:paraId="1FEF4B51" w14:textId="77777777" w:rsidR="00BC220F" w:rsidRPr="00BC220F" w:rsidRDefault="00BC220F" w:rsidP="00BC220F">
      <w:pPr>
        <w:pStyle w:val="ae"/>
      </w:pPr>
      <w:r w:rsidRPr="00BC220F">
        <w:lastRenderedPageBreak/>
        <w:drawing>
          <wp:inline distT="0" distB="0" distL="0" distR="0" wp14:anchorId="43419CE5" wp14:editId="472CD59B">
            <wp:extent cx="4772025" cy="195262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2025" cy="1952625"/>
                    </a:xfrm>
                    <a:prstGeom prst="rect">
                      <a:avLst/>
                    </a:prstGeom>
                  </pic:spPr>
                </pic:pic>
              </a:graphicData>
            </a:graphic>
          </wp:inline>
        </w:drawing>
      </w:r>
    </w:p>
    <w:p w14:paraId="3A292CAE" w14:textId="4356F74B"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00D956B1">
        <w:rPr>
          <w:rFonts w:ascii="Times New Roman" w:hAnsi="Times New Roman" w:cs="Times New Roman"/>
        </w:rPr>
        <w:t>5</w:t>
      </w:r>
      <w:r w:rsidRPr="00BC220F">
        <w:rPr>
          <w:rFonts w:ascii="Times New Roman" w:hAnsi="Times New Roman" w:cs="Times New Roman"/>
        </w:rPr>
        <w:t xml:space="preserve"> - Изображение спектра обтекания профиля крыла</w:t>
      </w:r>
    </w:p>
    <w:p w14:paraId="58A3E946" w14:textId="4489AB66"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Крыло, перемещаясь, рассекает воздух. Одна часть встречного потока воздуха пройдёт под крылом, другая - над ним. За счёт выпуклости верхней части крыла, верхние струйки воздуха проходят больший путь в сравнении с нижними. Однако количество воздуха, набегающего на крыло - всегда одинаково, значит верхние струйки должны двигаться быстрее. В соответствии с законом Бернулли, если скорость воздушного потока под крылом меньше, чем над крылом, то давление под крылом, наоборот, будет больше, чем над ним. Эта разность давлений и создает аэродинамическую силу </w:t>
      </w:r>
      <w:r w:rsidRPr="00BC220F">
        <w:rPr>
          <w:rFonts w:ascii="Times New Roman" w:hAnsi="Times New Roman" w:cs="Times New Roman"/>
          <w:b/>
          <w:bCs/>
          <w:i/>
          <w:iCs/>
          <w:szCs w:val="24"/>
        </w:rPr>
        <w:t>R</w:t>
      </w:r>
      <w:r w:rsidRPr="00BC220F">
        <w:rPr>
          <w:rFonts w:ascii="Times New Roman" w:hAnsi="Times New Roman" w:cs="Times New Roman"/>
          <w:szCs w:val="24"/>
        </w:rPr>
        <w:t xml:space="preserve"> (рисунок </w:t>
      </w:r>
      <w:r w:rsidR="00D956B1">
        <w:rPr>
          <w:rFonts w:ascii="Times New Roman" w:hAnsi="Times New Roman" w:cs="Times New Roman"/>
          <w:szCs w:val="24"/>
        </w:rPr>
        <w:t>6</w:t>
      </w:r>
      <w:r w:rsidRPr="00BC220F">
        <w:rPr>
          <w:rFonts w:ascii="Times New Roman" w:hAnsi="Times New Roman" w:cs="Times New Roman"/>
          <w:szCs w:val="24"/>
        </w:rPr>
        <w:fldChar w:fldCharType="begin"/>
      </w:r>
      <w:r w:rsidRPr="00BC220F">
        <w:rPr>
          <w:rFonts w:ascii="Times New Roman" w:hAnsi="Times New Roman" w:cs="Times New Roman"/>
          <w:szCs w:val="24"/>
        </w:rPr>
        <w:instrText xml:space="preserve"> REF _Ref45551428 \h  \* MERGEFORMAT </w:instrText>
      </w:r>
      <w:r w:rsidRPr="00BC220F">
        <w:rPr>
          <w:rFonts w:ascii="Times New Roman" w:hAnsi="Times New Roman" w:cs="Times New Roman"/>
          <w:szCs w:val="24"/>
        </w:rPr>
      </w:r>
      <w:r w:rsidRPr="00BC220F">
        <w:rPr>
          <w:rFonts w:ascii="Times New Roman" w:hAnsi="Times New Roman" w:cs="Times New Roman"/>
          <w:szCs w:val="24"/>
        </w:rPr>
        <w:fldChar w:fldCharType="separate"/>
      </w:r>
      <w:r w:rsidRPr="00BC220F">
        <w:rPr>
          <w:rFonts w:ascii="Times New Roman" w:hAnsi="Times New Roman" w:cs="Times New Roman"/>
          <w:szCs w:val="24"/>
        </w:rPr>
        <w:fldChar w:fldCharType="end"/>
      </w:r>
      <w:r w:rsidRPr="00BC220F">
        <w:rPr>
          <w:rFonts w:ascii="Times New Roman" w:hAnsi="Times New Roman" w:cs="Times New Roman"/>
          <w:szCs w:val="24"/>
        </w:rPr>
        <w:t xml:space="preserve">), составляющей которой является подъёмная сила </w:t>
      </w:r>
      <w:r w:rsidRPr="00BC220F">
        <w:rPr>
          <w:rFonts w:ascii="Times New Roman" w:hAnsi="Times New Roman" w:cs="Times New Roman"/>
          <w:b/>
          <w:szCs w:val="24"/>
          <w:lang w:val="en-US"/>
        </w:rPr>
        <w:t>Y</w:t>
      </w:r>
      <w:r w:rsidRPr="00BC220F">
        <w:rPr>
          <w:rFonts w:ascii="Times New Roman" w:hAnsi="Times New Roman" w:cs="Times New Roman"/>
          <w:b/>
          <w:szCs w:val="24"/>
        </w:rPr>
        <w:t xml:space="preserve">.  </w:t>
      </w:r>
      <w:r w:rsidRPr="00BC220F">
        <w:rPr>
          <w:rFonts w:ascii="Times New Roman" w:hAnsi="Times New Roman" w:cs="Times New Roman"/>
          <w:szCs w:val="24"/>
        </w:rPr>
        <w:t>Подъемная сила крыла тем больше, чем больше угол атаки, кривизна про</w:t>
      </w:r>
      <w:r w:rsidRPr="00BC220F">
        <w:rPr>
          <w:rFonts w:ascii="Times New Roman" w:hAnsi="Times New Roman" w:cs="Times New Roman"/>
          <w:szCs w:val="24"/>
        </w:rPr>
        <w:softHyphen/>
        <w:t xml:space="preserve">филя (его несущие свойства), площадь крыла, плотность воздуха и скорость полета </w:t>
      </w:r>
      <w:r w:rsidRPr="00BC220F">
        <w:rPr>
          <w:rFonts w:ascii="Times New Roman" w:hAnsi="Times New Roman" w:cs="Times New Roman"/>
          <w:b/>
          <w:szCs w:val="24"/>
        </w:rPr>
        <w:t>υ</w:t>
      </w:r>
      <w:r w:rsidRPr="00BC220F">
        <w:rPr>
          <w:rFonts w:ascii="Times New Roman" w:hAnsi="Times New Roman" w:cs="Times New Roman"/>
          <w:szCs w:val="24"/>
        </w:rPr>
        <w:t>, причем, от скорости подъемная сила зависит в квадрате. Но следу</w:t>
      </w:r>
      <w:r w:rsidRPr="00BC220F">
        <w:rPr>
          <w:rFonts w:ascii="Times New Roman" w:hAnsi="Times New Roman" w:cs="Times New Roman"/>
          <w:szCs w:val="24"/>
        </w:rPr>
        <w:softHyphen/>
        <w:t>ет помнить, что угол атаки должен быть меньше некоторого критического зна</w:t>
      </w:r>
      <w:r w:rsidRPr="00BC220F">
        <w:rPr>
          <w:rFonts w:ascii="Times New Roman" w:hAnsi="Times New Roman" w:cs="Times New Roman"/>
          <w:szCs w:val="24"/>
        </w:rPr>
        <w:softHyphen/>
        <w:t>чения </w:t>
      </w:r>
      <w:r w:rsidRPr="00BC220F">
        <w:rPr>
          <w:rFonts w:ascii="Times New Roman" w:hAnsi="Times New Roman" w:cs="Times New Roman"/>
          <w:b/>
          <w:bCs/>
          <w:szCs w:val="24"/>
        </w:rPr>
        <w:t>а</w:t>
      </w:r>
      <w:r w:rsidRPr="00BC220F">
        <w:rPr>
          <w:rFonts w:ascii="Times New Roman" w:hAnsi="Times New Roman" w:cs="Times New Roman"/>
          <w:b/>
          <w:bCs/>
          <w:szCs w:val="24"/>
          <w:vertAlign w:val="subscript"/>
        </w:rPr>
        <w:t>кр</w:t>
      </w:r>
      <w:r w:rsidRPr="00BC220F">
        <w:rPr>
          <w:rFonts w:ascii="Times New Roman" w:hAnsi="Times New Roman" w:cs="Times New Roman"/>
          <w:szCs w:val="24"/>
        </w:rPr>
        <w:t>, при превышении которого подъемная сила падает.</w:t>
      </w:r>
    </w:p>
    <w:p w14:paraId="23390902" w14:textId="77777777" w:rsidR="00BC220F" w:rsidRPr="00BC220F" w:rsidRDefault="00BC220F" w:rsidP="00BC220F">
      <w:pPr>
        <w:pStyle w:val="ae"/>
      </w:pPr>
      <w:r w:rsidRPr="00BC220F">
        <w:drawing>
          <wp:inline distT="0" distB="0" distL="0" distR="0" wp14:anchorId="1E0B820A" wp14:editId="3A886E3C">
            <wp:extent cx="5543550" cy="219075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3550" cy="2190750"/>
                    </a:xfrm>
                    <a:prstGeom prst="rect">
                      <a:avLst/>
                    </a:prstGeom>
                  </pic:spPr>
                </pic:pic>
              </a:graphicData>
            </a:graphic>
          </wp:inline>
        </w:drawing>
      </w:r>
    </w:p>
    <w:p w14:paraId="5E1B5EC0" w14:textId="480EA424"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00D956B1">
        <w:rPr>
          <w:rFonts w:ascii="Times New Roman" w:hAnsi="Times New Roman" w:cs="Times New Roman"/>
        </w:rPr>
        <w:t>6</w:t>
      </w:r>
      <w:r w:rsidRPr="00BC220F">
        <w:rPr>
          <w:rFonts w:ascii="Times New Roman" w:hAnsi="Times New Roman" w:cs="Times New Roman"/>
          <w:noProof/>
        </w:rPr>
        <w:t xml:space="preserve"> </w:t>
      </w:r>
      <w:r w:rsidRPr="00BC220F">
        <w:rPr>
          <w:rFonts w:ascii="Times New Roman" w:hAnsi="Times New Roman" w:cs="Times New Roman"/>
        </w:rPr>
        <w:t>- Аэродинамические силы и центр давления крыла</w:t>
      </w:r>
    </w:p>
    <w:p w14:paraId="5B0EE176"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Развивая подъемную силу, крыло всегда испытывает и лобовое сопротивление. Сила лобового сопротивления </w:t>
      </w:r>
      <w:r w:rsidRPr="00BC220F">
        <w:rPr>
          <w:rFonts w:ascii="Times New Roman" w:hAnsi="Times New Roman" w:cs="Times New Roman"/>
          <w:b/>
          <w:bCs/>
          <w:i/>
          <w:iCs/>
          <w:szCs w:val="24"/>
        </w:rPr>
        <w:t>X</w:t>
      </w:r>
      <w:r w:rsidRPr="00BC220F">
        <w:rPr>
          <w:rFonts w:ascii="Times New Roman" w:hAnsi="Times New Roman" w:cs="Times New Roman"/>
          <w:szCs w:val="24"/>
        </w:rPr>
        <w:t> направлена по потоку прямо против движения и, значит, тормозит его. Подъемная сила всегда перпендикулярна набегающему потоку. Из рисунка видно, что сила лобового сопротивления </w:t>
      </w:r>
      <w:r w:rsidRPr="00BC220F">
        <w:rPr>
          <w:rFonts w:ascii="Times New Roman" w:hAnsi="Times New Roman" w:cs="Times New Roman"/>
          <w:b/>
          <w:bCs/>
          <w:i/>
          <w:iCs/>
          <w:szCs w:val="24"/>
        </w:rPr>
        <w:t>X</w:t>
      </w:r>
      <w:r w:rsidRPr="00BC220F">
        <w:rPr>
          <w:rFonts w:ascii="Times New Roman" w:hAnsi="Times New Roman" w:cs="Times New Roman"/>
          <w:b/>
          <w:bCs/>
          <w:szCs w:val="24"/>
        </w:rPr>
        <w:t> </w:t>
      </w:r>
      <w:r w:rsidRPr="00BC220F">
        <w:rPr>
          <w:rFonts w:ascii="Times New Roman" w:hAnsi="Times New Roman" w:cs="Times New Roman"/>
          <w:szCs w:val="24"/>
        </w:rPr>
        <w:t>и подъемная сила</w:t>
      </w:r>
      <w:r w:rsidRPr="00BC220F">
        <w:rPr>
          <w:rFonts w:ascii="Times New Roman" w:hAnsi="Times New Roman" w:cs="Times New Roman"/>
          <w:b/>
          <w:bCs/>
          <w:szCs w:val="24"/>
        </w:rPr>
        <w:t> </w:t>
      </w:r>
      <w:r w:rsidRPr="00BC220F">
        <w:rPr>
          <w:rFonts w:ascii="Times New Roman" w:hAnsi="Times New Roman" w:cs="Times New Roman"/>
          <w:b/>
          <w:bCs/>
          <w:i/>
          <w:iCs/>
          <w:szCs w:val="24"/>
        </w:rPr>
        <w:t>Y</w:t>
      </w:r>
      <w:r w:rsidRPr="00BC220F">
        <w:rPr>
          <w:rFonts w:ascii="Times New Roman" w:hAnsi="Times New Roman" w:cs="Times New Roman"/>
          <w:szCs w:val="24"/>
        </w:rPr>
        <w:t> являются составляющими силы </w:t>
      </w:r>
      <w:r w:rsidRPr="00BC220F">
        <w:rPr>
          <w:rFonts w:ascii="Times New Roman" w:hAnsi="Times New Roman" w:cs="Times New Roman"/>
          <w:b/>
          <w:bCs/>
          <w:i/>
          <w:iCs/>
          <w:szCs w:val="24"/>
        </w:rPr>
        <w:t>R</w:t>
      </w:r>
      <w:r w:rsidRPr="00BC220F">
        <w:rPr>
          <w:rFonts w:ascii="Times New Roman" w:hAnsi="Times New Roman" w:cs="Times New Roman"/>
          <w:szCs w:val="24"/>
        </w:rPr>
        <w:t> по направлению скорости </w:t>
      </w:r>
      <w:r w:rsidRPr="00BC220F">
        <w:rPr>
          <w:rFonts w:ascii="Times New Roman" w:hAnsi="Times New Roman" w:cs="Times New Roman"/>
          <w:b/>
          <w:bCs/>
          <w:i/>
          <w:iCs/>
          <w:szCs w:val="24"/>
        </w:rPr>
        <w:t>v</w:t>
      </w:r>
      <w:r w:rsidRPr="00BC220F">
        <w:rPr>
          <w:rFonts w:ascii="Times New Roman" w:hAnsi="Times New Roman" w:cs="Times New Roman"/>
          <w:szCs w:val="24"/>
        </w:rPr>
        <w:t xml:space="preserve"> и перпендикулярно ей. Сила </w:t>
      </w:r>
      <w:r w:rsidRPr="00BC220F">
        <w:rPr>
          <w:rFonts w:ascii="Times New Roman" w:hAnsi="Times New Roman" w:cs="Times New Roman"/>
          <w:b/>
          <w:szCs w:val="24"/>
        </w:rPr>
        <w:t>R</w:t>
      </w:r>
      <w:r w:rsidRPr="00BC220F">
        <w:rPr>
          <w:rFonts w:ascii="Times New Roman" w:hAnsi="Times New Roman" w:cs="Times New Roman"/>
          <w:szCs w:val="24"/>
        </w:rPr>
        <w:t xml:space="preserve"> называется полной аэродинамической силой крыла. Точку приложения полной аэродинамической силы называют центром давления крыла (ЦД).</w:t>
      </w:r>
    </w:p>
    <w:p w14:paraId="64EC536B"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lastRenderedPageBreak/>
        <w:t xml:space="preserve">Подъемная сила летательного аппарата, уравновешивая его вес, дает возможность осуществлять полет, лобовое же сопротивление тормозит его движение. Отсюда ясно, что крылу надо придать такую форму, чтобы оно развивало как можно большее значение подъемной силы и, в то же время давало малое лобовое сопротивление. </w:t>
      </w:r>
    </w:p>
    <w:p w14:paraId="59490AC2"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Число, показывающее, во сколько раз подъемная сила больше лобового сопротивления, называется аэродинамическим качеством.</w:t>
      </w:r>
    </w:p>
    <w:p w14:paraId="622E9AFA" w14:textId="77777777" w:rsidR="00BC220F" w:rsidRPr="00BC220F" w:rsidRDefault="00BC220F" w:rsidP="00BC220F">
      <w:pPr>
        <w:pStyle w:val="a9"/>
        <w:rPr>
          <w:rFonts w:ascii="Times New Roman" w:hAnsi="Times New Roman" w:cs="Times New Roman"/>
        </w:rPr>
      </w:pPr>
      <w:bookmarkStart w:id="8" w:name="_Toc48142231"/>
      <w:bookmarkStart w:id="9" w:name="_Toc48144122"/>
      <w:r w:rsidRPr="00BC220F">
        <w:rPr>
          <w:rFonts w:ascii="Times New Roman" w:hAnsi="Times New Roman" w:cs="Times New Roman"/>
        </w:rPr>
        <w:t>Аэродинамические характеристики пропеллера</w:t>
      </w:r>
      <w:bookmarkEnd w:id="8"/>
      <w:bookmarkEnd w:id="9"/>
      <w:r w:rsidRPr="00BC220F">
        <w:rPr>
          <w:rFonts w:ascii="Times New Roman" w:hAnsi="Times New Roman" w:cs="Times New Roman"/>
        </w:rPr>
        <w:tab/>
        <w:t xml:space="preserve"> </w:t>
      </w:r>
    </w:p>
    <w:p w14:paraId="30FC553E"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Лопасти воздушного винта имеют аэродинамический профиль, и при его вращении в воздушной среде возникает похожая картина, как и при движении крыла.</w:t>
      </w:r>
    </w:p>
    <w:p w14:paraId="5B5EFEFE" w14:textId="77777777" w:rsidR="00BC220F" w:rsidRPr="00BC220F" w:rsidRDefault="00BC220F" w:rsidP="00BC220F">
      <w:pPr>
        <w:pStyle w:val="ae"/>
      </w:pPr>
      <w:r w:rsidRPr="00BC220F">
        <w:drawing>
          <wp:inline distT="0" distB="0" distL="0" distR="0" wp14:anchorId="1EF9BAE8" wp14:editId="6D841837">
            <wp:extent cx="5940425" cy="1849755"/>
            <wp:effectExtent l="0" t="0" r="3175" b="0"/>
            <wp:docPr id="348" name="Рисунок 5">
              <a:extLst xmlns:a="http://schemas.openxmlformats.org/drawingml/2006/main">
                <a:ext uri="{FF2B5EF4-FFF2-40B4-BE49-F238E27FC236}">
                  <a16:creationId xmlns:a16="http://schemas.microsoft.com/office/drawing/2014/main" id="{4BB34931-95F4-4521-A5BA-7AC6FEC8E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4BB34931-95F4-4521-A5BA-7AC6FEC8EFD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425" cy="1849755"/>
                    </a:xfrm>
                    <a:prstGeom prst="rect">
                      <a:avLst/>
                    </a:prstGeom>
                  </pic:spPr>
                </pic:pic>
              </a:graphicData>
            </a:graphic>
          </wp:inline>
        </w:drawing>
      </w:r>
    </w:p>
    <w:p w14:paraId="66693D73" w14:textId="1D7C9EE0" w:rsidR="00BC220F" w:rsidRPr="00BC220F" w:rsidRDefault="00BC220F" w:rsidP="00BC220F">
      <w:pPr>
        <w:pStyle w:val="ad"/>
        <w:rPr>
          <w:rFonts w:ascii="Times New Roman" w:hAnsi="Times New Roman" w:cs="Times New Roman"/>
        </w:rPr>
      </w:pPr>
      <w:bookmarkStart w:id="10" w:name="_Ref45551509"/>
      <w:r w:rsidRPr="00BC220F">
        <w:rPr>
          <w:rFonts w:ascii="Times New Roman" w:hAnsi="Times New Roman" w:cs="Times New Roman"/>
        </w:rPr>
        <w:t xml:space="preserve">Рисунок </w:t>
      </w:r>
      <w:bookmarkEnd w:id="10"/>
      <w:r w:rsidR="00D956B1">
        <w:rPr>
          <w:rFonts w:ascii="Times New Roman" w:hAnsi="Times New Roman" w:cs="Times New Roman"/>
        </w:rPr>
        <w:t>7</w:t>
      </w:r>
      <w:r w:rsidRPr="00BC220F">
        <w:rPr>
          <w:rFonts w:ascii="Times New Roman" w:hAnsi="Times New Roman" w:cs="Times New Roman"/>
        </w:rPr>
        <w:t xml:space="preserve"> - Распределение давление при вращении пропеллера</w:t>
      </w:r>
    </w:p>
    <w:p w14:paraId="6E67432F" w14:textId="0F5D0F08" w:rsidR="00BC220F" w:rsidRPr="00BC220F" w:rsidRDefault="00BC220F" w:rsidP="00BC220F">
      <w:pPr>
        <w:ind w:firstLine="708"/>
        <w:rPr>
          <w:rFonts w:ascii="Times New Roman" w:hAnsi="Times New Roman" w:cs="Times New Roman"/>
          <w:sz w:val="24"/>
          <w:szCs w:val="24"/>
        </w:rPr>
      </w:pPr>
      <w:r w:rsidRPr="00BC220F">
        <w:rPr>
          <w:rStyle w:val="a7"/>
          <w:rFonts w:ascii="Times New Roman" w:hAnsi="Times New Roman" w:cs="Times New Roman"/>
          <w:szCs w:val="24"/>
        </w:rPr>
        <w:t>В данном случае перетекание происходит как на внешнем, так и на внутреннем краях лопасти. А так как подъемная сила возникает вследствие разности давлений на верхней и нижней поверхностях лопасти, то любое выравнивание этих давлений вызывает потери подъемной силы (</w:t>
      </w:r>
      <w:r w:rsidRPr="00BC220F">
        <w:rPr>
          <w:rStyle w:val="a7"/>
          <w:rFonts w:ascii="Times New Roman" w:hAnsi="Times New Roman" w:cs="Times New Roman"/>
          <w:szCs w:val="24"/>
        </w:rPr>
        <w:fldChar w:fldCharType="begin"/>
      </w:r>
      <w:r w:rsidRPr="00BC220F">
        <w:rPr>
          <w:rStyle w:val="a7"/>
          <w:rFonts w:ascii="Times New Roman" w:hAnsi="Times New Roman" w:cs="Times New Roman"/>
          <w:szCs w:val="24"/>
        </w:rPr>
        <w:instrText xml:space="preserve"> REF _Ref45551509 \h  \* MERGEFORMAT </w:instrText>
      </w:r>
      <w:r w:rsidRPr="00BC220F">
        <w:rPr>
          <w:rStyle w:val="a7"/>
          <w:rFonts w:ascii="Times New Roman" w:hAnsi="Times New Roman" w:cs="Times New Roman"/>
          <w:szCs w:val="24"/>
        </w:rPr>
      </w:r>
      <w:r w:rsidRPr="00BC220F">
        <w:rPr>
          <w:rStyle w:val="a7"/>
          <w:rFonts w:ascii="Times New Roman" w:hAnsi="Times New Roman" w:cs="Times New Roman"/>
          <w:szCs w:val="24"/>
        </w:rPr>
        <w:fldChar w:fldCharType="separate"/>
      </w:r>
      <w:r w:rsidRPr="00BC220F">
        <w:rPr>
          <w:rStyle w:val="a7"/>
          <w:rFonts w:ascii="Times New Roman" w:hAnsi="Times New Roman" w:cs="Times New Roman"/>
          <w:szCs w:val="24"/>
        </w:rPr>
        <w:t xml:space="preserve">рисунок </w:t>
      </w:r>
      <w:r w:rsidRPr="00BC220F">
        <w:rPr>
          <w:rStyle w:val="a7"/>
          <w:rFonts w:ascii="Times New Roman" w:hAnsi="Times New Roman" w:cs="Times New Roman"/>
          <w:szCs w:val="24"/>
        </w:rPr>
        <w:fldChar w:fldCharType="end"/>
      </w:r>
      <w:r w:rsidR="00D956B1">
        <w:rPr>
          <w:rStyle w:val="a7"/>
          <w:rFonts w:ascii="Times New Roman" w:hAnsi="Times New Roman" w:cs="Times New Roman"/>
          <w:szCs w:val="24"/>
        </w:rPr>
        <w:t>7</w:t>
      </w:r>
      <w:r w:rsidRPr="00BC220F">
        <w:rPr>
          <w:rStyle w:val="a7"/>
          <w:rFonts w:ascii="Times New Roman" w:hAnsi="Times New Roman" w:cs="Times New Roman"/>
          <w:szCs w:val="24"/>
        </w:rPr>
        <w:t>).</w:t>
      </w:r>
    </w:p>
    <w:p w14:paraId="0A895D2F" w14:textId="49FE5ABC" w:rsidR="00BC220F" w:rsidRPr="00BC220F" w:rsidRDefault="00BC220F" w:rsidP="00BC220F">
      <w:pPr>
        <w:spacing w:before="240"/>
        <w:ind w:firstLine="708"/>
        <w:rPr>
          <w:rFonts w:ascii="Times New Roman" w:hAnsi="Times New Roman" w:cs="Times New Roman"/>
          <w:sz w:val="24"/>
          <w:szCs w:val="24"/>
        </w:rPr>
      </w:pPr>
      <w:r w:rsidRPr="00BC220F">
        <w:rPr>
          <w:rFonts w:ascii="Times New Roman" w:hAnsi="Times New Roman" w:cs="Times New Roman"/>
          <w:sz w:val="24"/>
          <w:szCs w:val="24"/>
        </w:rPr>
        <w:t xml:space="preserve"> </w:t>
      </w:r>
      <w:r w:rsidRPr="00BC220F">
        <w:rPr>
          <w:rStyle w:val="a7"/>
          <w:rFonts w:ascii="Times New Roman" w:hAnsi="Times New Roman" w:cs="Times New Roman"/>
          <w:szCs w:val="24"/>
        </w:rPr>
        <w:t>Длина окружности, описываемой элементом «Б», больше чем окружность, описываемая элементом «А». Поэтому, скорость элемента «Б» относительно воздуха, будет больше чем элемента «А». Иными словами, скорость элемента лопасти относительно воздуха зависит от того, на каком расстоянии он расположен от оси вращения. Чем это расстояние больше, тем большую скорость имеет элемент. На оси вращения скорость будет равна нулю, а на конце лопасти она будет максимальной (</w:t>
      </w:r>
      <w:r w:rsidRPr="00BC220F">
        <w:rPr>
          <w:rStyle w:val="a7"/>
          <w:rFonts w:ascii="Times New Roman" w:hAnsi="Times New Roman" w:cs="Times New Roman"/>
          <w:szCs w:val="24"/>
        </w:rPr>
        <w:fldChar w:fldCharType="begin"/>
      </w:r>
      <w:r w:rsidRPr="00BC220F">
        <w:rPr>
          <w:rStyle w:val="a7"/>
          <w:rFonts w:ascii="Times New Roman" w:hAnsi="Times New Roman" w:cs="Times New Roman"/>
          <w:szCs w:val="24"/>
        </w:rPr>
        <w:instrText xml:space="preserve"> REF _Ref45551613 \h  \* MERGEFORMAT </w:instrText>
      </w:r>
      <w:r w:rsidRPr="00BC220F">
        <w:rPr>
          <w:rStyle w:val="a7"/>
          <w:rFonts w:ascii="Times New Roman" w:hAnsi="Times New Roman" w:cs="Times New Roman"/>
          <w:szCs w:val="24"/>
        </w:rPr>
      </w:r>
      <w:r w:rsidRPr="00BC220F">
        <w:rPr>
          <w:rStyle w:val="a7"/>
          <w:rFonts w:ascii="Times New Roman" w:hAnsi="Times New Roman" w:cs="Times New Roman"/>
          <w:szCs w:val="24"/>
        </w:rPr>
        <w:fldChar w:fldCharType="separate"/>
      </w:r>
      <w:r w:rsidRPr="00BC220F">
        <w:rPr>
          <w:rStyle w:val="a7"/>
          <w:rFonts w:ascii="Times New Roman" w:hAnsi="Times New Roman" w:cs="Times New Roman"/>
          <w:szCs w:val="24"/>
        </w:rPr>
        <w:t xml:space="preserve">рисунок </w:t>
      </w:r>
      <w:r w:rsidRPr="00BC220F">
        <w:rPr>
          <w:rStyle w:val="a7"/>
          <w:rFonts w:ascii="Times New Roman" w:hAnsi="Times New Roman" w:cs="Times New Roman"/>
          <w:szCs w:val="24"/>
        </w:rPr>
        <w:fldChar w:fldCharType="end"/>
      </w:r>
      <w:r w:rsidR="00D956B1">
        <w:rPr>
          <w:rStyle w:val="a7"/>
          <w:rFonts w:ascii="Times New Roman" w:hAnsi="Times New Roman" w:cs="Times New Roman"/>
          <w:szCs w:val="24"/>
        </w:rPr>
        <w:t>8</w:t>
      </w:r>
      <w:r w:rsidRPr="00BC220F">
        <w:rPr>
          <w:rStyle w:val="a7"/>
          <w:rFonts w:ascii="Times New Roman" w:hAnsi="Times New Roman" w:cs="Times New Roman"/>
          <w:szCs w:val="24"/>
        </w:rPr>
        <w:t>).</w:t>
      </w:r>
    </w:p>
    <w:p w14:paraId="52C89855" w14:textId="77777777" w:rsidR="00BC220F" w:rsidRPr="00BC220F" w:rsidRDefault="00BC220F" w:rsidP="00BC220F">
      <w:pPr>
        <w:pStyle w:val="ae"/>
      </w:pPr>
      <w:r w:rsidRPr="00BC220F">
        <w:lastRenderedPageBreak/>
        <w:drawing>
          <wp:inline distT="0" distB="0" distL="0" distR="0" wp14:anchorId="7FA1F02F" wp14:editId="0288452C">
            <wp:extent cx="5472608" cy="2899509"/>
            <wp:effectExtent l="0" t="0" r="0" b="0"/>
            <wp:docPr id="349" name="image161.jpg">
              <a:extLst xmlns:a="http://schemas.openxmlformats.org/drawingml/2006/main">
                <a:ext uri="{FF2B5EF4-FFF2-40B4-BE49-F238E27FC236}">
                  <a16:creationId xmlns:a16="http://schemas.microsoft.com/office/drawing/2014/main" id="{BFF9E96E-7E6A-4652-B1F5-A78C7533585B}"/>
                </a:ext>
              </a:extLst>
            </wp:docPr>
            <wp:cNvGraphicFramePr/>
            <a:graphic xmlns:a="http://schemas.openxmlformats.org/drawingml/2006/main">
              <a:graphicData uri="http://schemas.openxmlformats.org/drawingml/2006/picture">
                <pic:pic xmlns:pic="http://schemas.openxmlformats.org/drawingml/2006/picture">
                  <pic:nvPicPr>
                    <pic:cNvPr id="7" name="image161.jpg">
                      <a:extLst>
                        <a:ext uri="{FF2B5EF4-FFF2-40B4-BE49-F238E27FC236}">
                          <a16:creationId xmlns:a16="http://schemas.microsoft.com/office/drawing/2014/main" id="{BFF9E96E-7E6A-4652-B1F5-A78C7533585B}"/>
                        </a:ext>
                      </a:extLst>
                    </pic:cNvPr>
                    <pic:cNvPicPr/>
                  </pic:nvPicPr>
                  <pic:blipFill>
                    <a:blip r:embed="rId12"/>
                    <a:srcRect/>
                    <a:stretch>
                      <a:fillRect/>
                    </a:stretch>
                  </pic:blipFill>
                  <pic:spPr>
                    <a:xfrm>
                      <a:off x="0" y="0"/>
                      <a:ext cx="5472608" cy="2899509"/>
                    </a:xfrm>
                    <a:prstGeom prst="rect">
                      <a:avLst/>
                    </a:prstGeom>
                    <a:ln/>
                  </pic:spPr>
                </pic:pic>
              </a:graphicData>
            </a:graphic>
          </wp:inline>
        </w:drawing>
      </w:r>
    </w:p>
    <w:p w14:paraId="7488E0EC" w14:textId="15A8180A" w:rsidR="00BC220F" w:rsidRPr="00BC220F" w:rsidRDefault="00BC220F" w:rsidP="00BC220F">
      <w:pPr>
        <w:pStyle w:val="ad"/>
        <w:rPr>
          <w:rFonts w:ascii="Times New Roman" w:hAnsi="Times New Roman" w:cs="Times New Roman"/>
        </w:rPr>
      </w:pPr>
      <w:bookmarkStart w:id="11" w:name="_Ref45551613"/>
      <w:r w:rsidRPr="00BC220F">
        <w:rPr>
          <w:rFonts w:ascii="Times New Roman" w:hAnsi="Times New Roman" w:cs="Times New Roman"/>
        </w:rPr>
        <w:t xml:space="preserve">Рисунок </w:t>
      </w:r>
      <w:bookmarkEnd w:id="11"/>
      <w:r w:rsidR="00D956B1">
        <w:rPr>
          <w:rFonts w:ascii="Times New Roman" w:hAnsi="Times New Roman" w:cs="Times New Roman"/>
        </w:rPr>
        <w:t>8</w:t>
      </w:r>
      <w:r w:rsidRPr="00BC220F">
        <w:rPr>
          <w:rFonts w:ascii="Times New Roman" w:hAnsi="Times New Roman" w:cs="Times New Roman"/>
        </w:rPr>
        <w:t xml:space="preserve"> - Распределение скоростей при вращении винта</w:t>
      </w:r>
    </w:p>
    <w:p w14:paraId="4229BB17" w14:textId="77777777" w:rsidR="00BC220F" w:rsidRPr="00BC220F" w:rsidRDefault="00BC220F" w:rsidP="00BC220F">
      <w:pPr>
        <w:pStyle w:val="21"/>
        <w:rPr>
          <w:rFonts w:ascii="Times New Roman" w:hAnsi="Times New Roman" w:cs="Times New Roman"/>
          <w:color w:val="5B9BD5" w:themeColor="accent1"/>
          <w:szCs w:val="24"/>
        </w:rPr>
      </w:pPr>
      <w:bookmarkStart w:id="12" w:name="_Toc48144123"/>
      <w:r w:rsidRPr="00BC220F">
        <w:rPr>
          <w:rFonts w:ascii="Times New Roman" w:hAnsi="Times New Roman" w:cs="Times New Roman"/>
          <w:color w:val="5B9BD5" w:themeColor="accent1"/>
          <w:szCs w:val="24"/>
        </w:rPr>
        <w:t>Винтомоторная группа</w:t>
      </w:r>
      <w:bookmarkEnd w:id="12"/>
    </w:p>
    <w:p w14:paraId="55FB36D9"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Двигатель — это устройство, которое преобразует какой-либо вид энергии в механический и наоборот. Эффективность данного процесса зависит от внутренней конструкции двигателя, которая в свою очередь зависит от источника тока (постоянного или переменного).</w:t>
      </w:r>
    </w:p>
    <w:p w14:paraId="21740657"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Квадрокоптеры используют два вида двигателей коллекторные и бесколлекторные. </w:t>
      </w:r>
    </w:p>
    <w:p w14:paraId="7B23F378" w14:textId="77777777" w:rsidR="00BC220F" w:rsidRPr="00BC220F" w:rsidRDefault="00BC220F" w:rsidP="00BC220F">
      <w:pPr>
        <w:pStyle w:val="a9"/>
        <w:rPr>
          <w:rFonts w:ascii="Times New Roman" w:hAnsi="Times New Roman" w:cs="Times New Roman"/>
        </w:rPr>
      </w:pPr>
      <w:bookmarkStart w:id="13" w:name="_Toc48142233"/>
      <w:bookmarkStart w:id="14" w:name="_Toc48144124"/>
      <w:r w:rsidRPr="00BC220F">
        <w:rPr>
          <w:rFonts w:ascii="Times New Roman" w:hAnsi="Times New Roman" w:cs="Times New Roman"/>
        </w:rPr>
        <w:t>Коллекторные моторы</w:t>
      </w:r>
      <w:bookmarkEnd w:id="13"/>
      <w:bookmarkEnd w:id="14"/>
    </w:p>
    <w:p w14:paraId="2D4047D1" w14:textId="77777777" w:rsidR="00BC220F" w:rsidRPr="00BC220F" w:rsidRDefault="00BC220F" w:rsidP="00BC220F">
      <w:pPr>
        <w:pStyle w:val="ae"/>
      </w:pPr>
      <w:r w:rsidRPr="00BC220F">
        <w:drawing>
          <wp:inline distT="0" distB="0" distL="0" distR="0" wp14:anchorId="40D25378" wp14:editId="5FD8FC0F">
            <wp:extent cx="4381500" cy="2871936"/>
            <wp:effectExtent l="0" t="0" r="0" b="5080"/>
            <wp:docPr id="350" name="Рисунок 350" descr="https://avatars.mds.yandex.net/get-zen_doc/1350031/pub_5cc2bb562a15bb00b30985c8_5cc2be2c9a655700b38f338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vatars.mds.yandex.net/get-zen_doc/1350031/pub_5cc2bb562a15bb00b30985c8_5cc2be2c9a655700b38f338e/scale_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641" cy="2877272"/>
                    </a:xfrm>
                    <a:prstGeom prst="rect">
                      <a:avLst/>
                    </a:prstGeom>
                    <a:noFill/>
                    <a:ln>
                      <a:noFill/>
                    </a:ln>
                  </pic:spPr>
                </pic:pic>
              </a:graphicData>
            </a:graphic>
          </wp:inline>
        </w:drawing>
      </w:r>
    </w:p>
    <w:p w14:paraId="160FF545" w14:textId="1E46619A" w:rsidR="00BC220F" w:rsidRPr="00BC220F" w:rsidRDefault="00BC220F" w:rsidP="00BC220F">
      <w:pPr>
        <w:pStyle w:val="ad"/>
        <w:rPr>
          <w:rFonts w:ascii="Times New Roman" w:hAnsi="Times New Roman" w:cs="Times New Roman"/>
        </w:rPr>
      </w:pPr>
      <w:bookmarkStart w:id="15" w:name="_Ref45551971"/>
      <w:r w:rsidRPr="00BC220F">
        <w:rPr>
          <w:rFonts w:ascii="Times New Roman" w:hAnsi="Times New Roman" w:cs="Times New Roman"/>
        </w:rPr>
        <w:t xml:space="preserve">Рисунок </w:t>
      </w:r>
      <w:bookmarkEnd w:id="15"/>
      <w:r w:rsidR="00D956B1">
        <w:rPr>
          <w:rFonts w:ascii="Times New Roman" w:hAnsi="Times New Roman" w:cs="Times New Roman"/>
        </w:rPr>
        <w:t>9</w:t>
      </w:r>
      <w:r w:rsidRPr="00BC220F">
        <w:rPr>
          <w:rFonts w:ascii="Times New Roman" w:hAnsi="Times New Roman" w:cs="Times New Roman"/>
        </w:rPr>
        <w:t xml:space="preserve"> - Устройство коллекторного мотора</w:t>
      </w:r>
    </w:p>
    <w:p w14:paraId="7D411175" w14:textId="77777777" w:rsidR="00BC220F" w:rsidRPr="00BC220F" w:rsidRDefault="00BC220F" w:rsidP="00BC220F">
      <w:pPr>
        <w:rPr>
          <w:rFonts w:ascii="Times New Roman" w:hAnsi="Times New Roman" w:cs="Times New Roman"/>
          <w:sz w:val="24"/>
          <w:szCs w:val="24"/>
        </w:rPr>
      </w:pPr>
    </w:p>
    <w:p w14:paraId="4447BAF4" w14:textId="0D6A43C1" w:rsidR="00BC220F" w:rsidRPr="00BC220F" w:rsidRDefault="00BC220F" w:rsidP="00BC220F">
      <w:pPr>
        <w:rPr>
          <w:rFonts w:ascii="Times New Roman" w:hAnsi="Times New Roman" w:cs="Times New Roman"/>
          <w:sz w:val="24"/>
          <w:szCs w:val="24"/>
        </w:rPr>
      </w:pPr>
      <w:r w:rsidRPr="00BC220F">
        <w:rPr>
          <w:rStyle w:val="a7"/>
          <w:rFonts w:ascii="Times New Roman" w:hAnsi="Times New Roman" w:cs="Times New Roman"/>
          <w:szCs w:val="24"/>
        </w:rPr>
        <w:t>Коллекторный двигатель состоит из следующих элементов (</w:t>
      </w:r>
      <w:r w:rsidRPr="00BC220F">
        <w:rPr>
          <w:rStyle w:val="a7"/>
          <w:rFonts w:ascii="Times New Roman" w:hAnsi="Times New Roman" w:cs="Times New Roman"/>
          <w:szCs w:val="24"/>
        </w:rPr>
        <w:fldChar w:fldCharType="begin"/>
      </w:r>
      <w:r w:rsidRPr="00BC220F">
        <w:rPr>
          <w:rStyle w:val="a7"/>
          <w:rFonts w:ascii="Times New Roman" w:hAnsi="Times New Roman" w:cs="Times New Roman"/>
          <w:szCs w:val="24"/>
        </w:rPr>
        <w:instrText xml:space="preserve"> REF _Ref45551971 \h  \* MERGEFORMAT </w:instrText>
      </w:r>
      <w:r w:rsidRPr="00BC220F">
        <w:rPr>
          <w:rStyle w:val="a7"/>
          <w:rFonts w:ascii="Times New Roman" w:hAnsi="Times New Roman" w:cs="Times New Roman"/>
          <w:szCs w:val="24"/>
        </w:rPr>
      </w:r>
      <w:r w:rsidRPr="00BC220F">
        <w:rPr>
          <w:rStyle w:val="a7"/>
          <w:rFonts w:ascii="Times New Roman" w:hAnsi="Times New Roman" w:cs="Times New Roman"/>
          <w:szCs w:val="24"/>
        </w:rPr>
        <w:fldChar w:fldCharType="separate"/>
      </w:r>
      <w:r w:rsidRPr="00BC220F">
        <w:rPr>
          <w:rStyle w:val="a7"/>
          <w:rFonts w:ascii="Times New Roman" w:hAnsi="Times New Roman" w:cs="Times New Roman"/>
          <w:szCs w:val="24"/>
        </w:rPr>
        <w:t xml:space="preserve">рисунок </w:t>
      </w:r>
      <w:r w:rsidR="00D956B1">
        <w:rPr>
          <w:rStyle w:val="a7"/>
          <w:rFonts w:ascii="Times New Roman" w:hAnsi="Times New Roman" w:cs="Times New Roman"/>
          <w:szCs w:val="24"/>
        </w:rPr>
        <w:t>9</w:t>
      </w:r>
      <w:r w:rsidRPr="00BC220F">
        <w:rPr>
          <w:rStyle w:val="a7"/>
          <w:rFonts w:ascii="Times New Roman" w:hAnsi="Times New Roman" w:cs="Times New Roman"/>
          <w:szCs w:val="24"/>
        </w:rPr>
        <w:fldChar w:fldCharType="end"/>
      </w:r>
      <w:r w:rsidRPr="00BC220F">
        <w:rPr>
          <w:rStyle w:val="a7"/>
          <w:rFonts w:ascii="Times New Roman" w:hAnsi="Times New Roman" w:cs="Times New Roman"/>
          <w:szCs w:val="24"/>
        </w:rPr>
        <w:t>):</w:t>
      </w:r>
    </w:p>
    <w:p w14:paraId="0EDBE97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lastRenderedPageBreak/>
        <w:t>Якорь.</w:t>
      </w:r>
      <w:r w:rsidRPr="00BC220F">
        <w:rPr>
          <w:rFonts w:ascii="Times New Roman" w:hAnsi="Times New Roman" w:cs="Times New Roman"/>
          <w:szCs w:val="24"/>
        </w:rPr>
        <w:t xml:space="preserve"> Металлический вал, являющийся стержнем всей конструкции. Вал является движущимся элементом, от которого зависит крутящий момент. На нём также располагается ротор.</w:t>
      </w:r>
    </w:p>
    <w:p w14:paraId="2597AD35"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Ротор</w:t>
      </w:r>
      <w:r w:rsidRPr="00BC220F">
        <w:rPr>
          <w:rFonts w:ascii="Times New Roman" w:hAnsi="Times New Roman" w:cs="Times New Roman"/>
          <w:szCs w:val="24"/>
        </w:rPr>
        <w:t>. Связан с ведущим валом. Внешняя конструкция вращается внутри статора. Задача ротора получать или отдавать напряжение рабочему телу.</w:t>
      </w:r>
    </w:p>
    <w:p w14:paraId="46DC8838"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Подшипники</w:t>
      </w:r>
      <w:r w:rsidRPr="00BC220F">
        <w:rPr>
          <w:rFonts w:ascii="Times New Roman" w:hAnsi="Times New Roman" w:cs="Times New Roman"/>
          <w:szCs w:val="24"/>
        </w:rPr>
        <w:t>. Расположены на противоположных концах якоря для его сбалансированного вращения.</w:t>
      </w:r>
    </w:p>
    <w:p w14:paraId="1562AE81"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Щётки</w:t>
      </w:r>
      <w:r w:rsidRPr="00BC220F">
        <w:rPr>
          <w:rFonts w:ascii="Times New Roman" w:hAnsi="Times New Roman" w:cs="Times New Roman"/>
          <w:szCs w:val="24"/>
        </w:rPr>
        <w:t>. Типичным материалом для изготовления щёток является графит. Задача щёток предавать напряжение через коллектор в обмотки.</w:t>
      </w:r>
    </w:p>
    <w:p w14:paraId="05CD3C65"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Коллектор (коммутатор).</w:t>
      </w:r>
      <w:r w:rsidRPr="00BC220F">
        <w:rPr>
          <w:rFonts w:ascii="Times New Roman" w:hAnsi="Times New Roman" w:cs="Times New Roman"/>
          <w:szCs w:val="24"/>
        </w:rPr>
        <w:t xml:space="preserve"> Выполнен в виде соединенных между собой медных контактов. Во время процесса вращения он принимает на себя энергию со щёток и направляет её в обмотки.</w:t>
      </w:r>
    </w:p>
    <w:p w14:paraId="2D92A4A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Обмотки.</w:t>
      </w:r>
      <w:r w:rsidRPr="00BC220F">
        <w:rPr>
          <w:rFonts w:ascii="Times New Roman" w:hAnsi="Times New Roman" w:cs="Times New Roman"/>
          <w:szCs w:val="24"/>
        </w:rPr>
        <w:t xml:space="preserve"> Расположены на роторе и статоре разных полярностей. Предназначены для генерации собственного магнитного поля под воздействием разных полярностей, за счёт чего якорь приходит в действие.</w:t>
      </w:r>
    </w:p>
    <w:p w14:paraId="6DC2F906"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Сердечник статора.</w:t>
      </w:r>
      <w:r w:rsidRPr="00BC220F">
        <w:rPr>
          <w:rFonts w:ascii="Times New Roman" w:hAnsi="Times New Roman" w:cs="Times New Roman"/>
          <w:szCs w:val="24"/>
        </w:rPr>
        <w:t xml:space="preserve"> Выполнен из металлических пластин. Может иметь катушку возбуждения с полярным напряжением обмотки ротора или постоянные магниты. Данная конструкция зависит от источника напряжения. Является статичным элементом всего механизма.</w:t>
      </w:r>
    </w:p>
    <w:p w14:paraId="6BD84606"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Принцип работы.</w:t>
      </w:r>
    </w:p>
    <w:p w14:paraId="63035548" w14:textId="068A5446"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Электрический ток, поступая на обмотки якоря создаёт в них электромагнитное поле, которое с одной стороны имеет южный полюс, с другой стороны северный. Электромагнитное поле, которое возникает в любой из обмоток якоря, взаимодействуя с каждым из полюсов магнитов статора, приводит в действие сам якорь, вращая его. Далее ток, через коллектор и щетки переходит к следующей обмотке и так, последовательно, переходя от одной обмотки якоря к другой. Вал электродвигателя совместно с якорем вращается, до тех пор, пока к нему подаётся напряжение. (рисунок </w:t>
      </w:r>
      <w:r w:rsidRPr="00BC220F">
        <w:rPr>
          <w:rFonts w:ascii="Times New Roman" w:hAnsi="Times New Roman" w:cs="Times New Roman"/>
          <w:szCs w:val="24"/>
        </w:rPr>
        <w:fldChar w:fldCharType="begin"/>
      </w:r>
      <w:r w:rsidRPr="00BC220F">
        <w:rPr>
          <w:rFonts w:ascii="Times New Roman" w:hAnsi="Times New Roman" w:cs="Times New Roman"/>
          <w:szCs w:val="24"/>
        </w:rPr>
        <w:instrText xml:space="preserve"> REF _Ref45552092 \h  \* MERGEFORMAT </w:instrText>
      </w:r>
      <w:r w:rsidRPr="00BC220F">
        <w:rPr>
          <w:rFonts w:ascii="Times New Roman" w:hAnsi="Times New Roman" w:cs="Times New Roman"/>
          <w:szCs w:val="24"/>
        </w:rPr>
      </w:r>
      <w:r w:rsidRPr="00BC220F">
        <w:rPr>
          <w:rFonts w:ascii="Times New Roman" w:hAnsi="Times New Roman" w:cs="Times New Roman"/>
          <w:szCs w:val="24"/>
        </w:rPr>
        <w:fldChar w:fldCharType="separate"/>
      </w:r>
      <w:r w:rsidRPr="00BC220F">
        <w:rPr>
          <w:rFonts w:ascii="Times New Roman" w:hAnsi="Times New Roman" w:cs="Times New Roman"/>
          <w:noProof/>
          <w:szCs w:val="24"/>
        </w:rPr>
        <w:t>1</w:t>
      </w:r>
      <w:r w:rsidRPr="00BC220F">
        <w:rPr>
          <w:rFonts w:ascii="Times New Roman" w:hAnsi="Times New Roman" w:cs="Times New Roman"/>
          <w:szCs w:val="24"/>
        </w:rPr>
        <w:fldChar w:fldCharType="end"/>
      </w:r>
      <w:r w:rsidR="00D956B1">
        <w:rPr>
          <w:rFonts w:ascii="Times New Roman" w:hAnsi="Times New Roman" w:cs="Times New Roman"/>
          <w:szCs w:val="24"/>
        </w:rPr>
        <w:t>0</w:t>
      </w:r>
      <w:r w:rsidRPr="00BC220F">
        <w:rPr>
          <w:rFonts w:ascii="Times New Roman" w:hAnsi="Times New Roman" w:cs="Times New Roman"/>
          <w:szCs w:val="24"/>
        </w:rPr>
        <w:t>)</w:t>
      </w:r>
    </w:p>
    <w:p w14:paraId="11EB83CD"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В стандартные коллекторные моторы входит якорь с тремя и более обмотками. Сделано так для того, чтобы в момент раскручивания двигатель не остановился в одном положении.</w:t>
      </w:r>
    </w:p>
    <w:p w14:paraId="132BFE61" w14:textId="77777777" w:rsidR="00BC220F" w:rsidRPr="00BC220F" w:rsidRDefault="00BC220F" w:rsidP="00BC220F">
      <w:pPr>
        <w:pStyle w:val="ae"/>
      </w:pPr>
      <w:r w:rsidRPr="00BC220F">
        <w:lastRenderedPageBreak/>
        <w:drawing>
          <wp:inline distT="0" distB="0" distL="0" distR="0" wp14:anchorId="224AB7A6" wp14:editId="277419DF">
            <wp:extent cx="4411980" cy="3181036"/>
            <wp:effectExtent l="0" t="0" r="7620" b="635"/>
            <wp:docPr id="351" name="Рисунок 351" descr="https://moiinstrumentu.ru/wp-content/uploads/2019/02/shema-raboty-kollektornogo-mot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iinstrumentu.ru/wp-content/uploads/2019/02/shema-raboty-kollektornogo-motor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8147" cy="3192692"/>
                    </a:xfrm>
                    <a:prstGeom prst="rect">
                      <a:avLst/>
                    </a:prstGeom>
                    <a:noFill/>
                    <a:ln>
                      <a:noFill/>
                    </a:ln>
                  </pic:spPr>
                </pic:pic>
              </a:graphicData>
            </a:graphic>
          </wp:inline>
        </w:drawing>
      </w:r>
    </w:p>
    <w:p w14:paraId="19CA9DD7" w14:textId="1660D6F2"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bookmarkStart w:id="16" w:name="_Ref45552092"/>
      <w:r w:rsidRPr="00BC220F">
        <w:rPr>
          <w:rFonts w:ascii="Times New Roman" w:hAnsi="Times New Roman" w:cs="Times New Roman"/>
          <w:noProof/>
        </w:rPr>
        <w:t>1</w:t>
      </w:r>
      <w:bookmarkEnd w:id="16"/>
      <w:r w:rsidRPr="00BC220F">
        <w:rPr>
          <w:rFonts w:ascii="Times New Roman" w:hAnsi="Times New Roman" w:cs="Times New Roman"/>
          <w:noProof/>
        </w:rPr>
        <w:fldChar w:fldCharType="end"/>
      </w:r>
      <w:r w:rsidR="00D956B1">
        <w:rPr>
          <w:rFonts w:ascii="Times New Roman" w:hAnsi="Times New Roman" w:cs="Times New Roman"/>
          <w:noProof/>
        </w:rPr>
        <w:t>0</w:t>
      </w:r>
      <w:r w:rsidRPr="00BC220F">
        <w:rPr>
          <w:rFonts w:ascii="Times New Roman" w:hAnsi="Times New Roman" w:cs="Times New Roman"/>
        </w:rPr>
        <w:t xml:space="preserve"> - Принцип работы коллекторного двигателя</w:t>
      </w:r>
    </w:p>
    <w:p w14:paraId="0D160957"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Преимущества:</w:t>
      </w:r>
    </w:p>
    <w:p w14:paraId="217105FB" w14:textId="77777777" w:rsidR="00BC220F" w:rsidRPr="00BC220F" w:rsidRDefault="00BC220F" w:rsidP="00BC220F">
      <w:pPr>
        <w:pStyle w:val="a"/>
        <w:rPr>
          <w:rFonts w:ascii="Times New Roman" w:hAnsi="Times New Roman"/>
        </w:rPr>
      </w:pPr>
      <w:r w:rsidRPr="00BC220F">
        <w:rPr>
          <w:rFonts w:ascii="Times New Roman" w:hAnsi="Times New Roman"/>
        </w:rPr>
        <w:t xml:space="preserve">Низкая стоимость </w:t>
      </w:r>
    </w:p>
    <w:p w14:paraId="07FF2A94" w14:textId="77777777" w:rsidR="00BC220F" w:rsidRPr="00BC220F" w:rsidRDefault="00BC220F" w:rsidP="00BC220F">
      <w:pPr>
        <w:pStyle w:val="a"/>
        <w:rPr>
          <w:rFonts w:ascii="Times New Roman" w:hAnsi="Times New Roman"/>
        </w:rPr>
      </w:pPr>
      <w:r w:rsidRPr="00BC220F">
        <w:rPr>
          <w:rFonts w:ascii="Times New Roman" w:hAnsi="Times New Roman"/>
        </w:rPr>
        <w:t>Простота конструкции</w:t>
      </w:r>
    </w:p>
    <w:p w14:paraId="631132AD" w14:textId="77777777" w:rsidR="00BC220F" w:rsidRPr="00BC220F" w:rsidRDefault="00BC220F" w:rsidP="00BC220F">
      <w:pPr>
        <w:pStyle w:val="a"/>
        <w:rPr>
          <w:rFonts w:ascii="Times New Roman" w:hAnsi="Times New Roman"/>
        </w:rPr>
      </w:pPr>
      <w:r w:rsidRPr="00BC220F">
        <w:rPr>
          <w:rFonts w:ascii="Times New Roman" w:hAnsi="Times New Roman"/>
        </w:rPr>
        <w:t>Высокая скорость до 10 000 об/мин.</w:t>
      </w:r>
    </w:p>
    <w:p w14:paraId="25D1F88E" w14:textId="77777777" w:rsidR="00BC220F" w:rsidRPr="00BC220F" w:rsidRDefault="00BC220F" w:rsidP="00BC220F">
      <w:pPr>
        <w:pStyle w:val="a"/>
        <w:rPr>
          <w:rFonts w:ascii="Times New Roman" w:hAnsi="Times New Roman"/>
        </w:rPr>
      </w:pPr>
      <w:r w:rsidRPr="00BC220F">
        <w:rPr>
          <w:rFonts w:ascii="Times New Roman" w:hAnsi="Times New Roman"/>
        </w:rPr>
        <w:t>Высокий крутящий момент даже на малых оборотах.</w:t>
      </w:r>
    </w:p>
    <w:p w14:paraId="03393409" w14:textId="77777777" w:rsidR="00BC220F" w:rsidRPr="00BC220F" w:rsidRDefault="00BC220F" w:rsidP="00BC220F">
      <w:pPr>
        <w:pStyle w:val="a"/>
        <w:rPr>
          <w:rFonts w:ascii="Times New Roman" w:hAnsi="Times New Roman"/>
        </w:rPr>
      </w:pPr>
      <w:r w:rsidRPr="00BC220F">
        <w:rPr>
          <w:rFonts w:ascii="Times New Roman" w:hAnsi="Times New Roman"/>
        </w:rPr>
        <w:t>Возможность регулировать скорость в широких пределах.</w:t>
      </w:r>
    </w:p>
    <w:p w14:paraId="448DE595" w14:textId="77777777" w:rsidR="00BC220F" w:rsidRPr="00BC220F" w:rsidRDefault="00BC220F" w:rsidP="00BC220F">
      <w:pPr>
        <w:pStyle w:val="a"/>
        <w:rPr>
          <w:rFonts w:ascii="Times New Roman" w:hAnsi="Times New Roman"/>
        </w:rPr>
      </w:pPr>
      <w:r w:rsidRPr="00BC220F">
        <w:rPr>
          <w:rFonts w:ascii="Times New Roman" w:hAnsi="Times New Roman"/>
        </w:rPr>
        <w:t>Невысокие пусковые токи и нагрузки.</w:t>
      </w:r>
    </w:p>
    <w:p w14:paraId="12AD5455"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Недостатки:</w:t>
      </w:r>
    </w:p>
    <w:p w14:paraId="1E890B23" w14:textId="77777777" w:rsidR="00BC220F" w:rsidRPr="00BC220F" w:rsidRDefault="00BC220F" w:rsidP="00BC220F">
      <w:pPr>
        <w:pStyle w:val="a"/>
        <w:rPr>
          <w:rFonts w:ascii="Times New Roman" w:hAnsi="Times New Roman"/>
        </w:rPr>
      </w:pPr>
      <w:r w:rsidRPr="00BC220F">
        <w:rPr>
          <w:rFonts w:ascii="Times New Roman" w:hAnsi="Times New Roman"/>
        </w:rPr>
        <w:t>Высокий уровень шумов при работе. Особенно на высоких скоростях. Щетки трутся о коллектор, дополнительно создавая шумы.</w:t>
      </w:r>
    </w:p>
    <w:p w14:paraId="0A7CF16B" w14:textId="77777777" w:rsidR="00BC220F" w:rsidRPr="00BC220F" w:rsidRDefault="00BC220F" w:rsidP="00BC220F">
      <w:pPr>
        <w:pStyle w:val="a"/>
        <w:rPr>
          <w:rFonts w:ascii="Times New Roman" w:hAnsi="Times New Roman"/>
        </w:rPr>
      </w:pPr>
      <w:r w:rsidRPr="00BC220F">
        <w:rPr>
          <w:rFonts w:ascii="Times New Roman" w:hAnsi="Times New Roman"/>
        </w:rPr>
        <w:t>Трение щёток приводит к их искрению и последующему износу.</w:t>
      </w:r>
    </w:p>
    <w:p w14:paraId="76465615" w14:textId="77777777" w:rsidR="00BC220F" w:rsidRPr="00BC220F" w:rsidRDefault="00BC220F" w:rsidP="00BC220F">
      <w:pPr>
        <w:pStyle w:val="a"/>
        <w:rPr>
          <w:rFonts w:ascii="Times New Roman" w:hAnsi="Times New Roman"/>
        </w:rPr>
      </w:pPr>
      <w:r w:rsidRPr="00BC220F">
        <w:rPr>
          <w:rFonts w:ascii="Times New Roman" w:hAnsi="Times New Roman"/>
        </w:rPr>
        <w:t>Необходимость частого обслуживания коллекторного узла.</w:t>
      </w:r>
    </w:p>
    <w:p w14:paraId="03615706" w14:textId="77777777" w:rsidR="00BC220F" w:rsidRPr="00BC220F" w:rsidRDefault="00BC220F" w:rsidP="00BC220F">
      <w:pPr>
        <w:pStyle w:val="a"/>
        <w:rPr>
          <w:rFonts w:ascii="Times New Roman" w:hAnsi="Times New Roman"/>
        </w:rPr>
      </w:pPr>
      <w:r w:rsidRPr="00BC220F">
        <w:rPr>
          <w:rFonts w:ascii="Times New Roman" w:hAnsi="Times New Roman"/>
        </w:rPr>
        <w:t>Нестабильность показателей при изменении нагрузки.</w:t>
      </w:r>
    </w:p>
    <w:p w14:paraId="48542A2A" w14:textId="77777777" w:rsidR="00BC220F" w:rsidRPr="00BC220F" w:rsidRDefault="00BC220F" w:rsidP="00BC220F">
      <w:pPr>
        <w:pStyle w:val="a"/>
        <w:rPr>
          <w:rFonts w:ascii="Times New Roman" w:hAnsi="Times New Roman"/>
        </w:rPr>
      </w:pPr>
      <w:r w:rsidRPr="00BC220F">
        <w:rPr>
          <w:rFonts w:ascii="Times New Roman" w:hAnsi="Times New Roman"/>
        </w:rPr>
        <w:t>Высокая частота отказов из-за наличия коллектора и щёток, малый срок службы этого узла.</w:t>
      </w:r>
    </w:p>
    <w:p w14:paraId="5FE274CF" w14:textId="77777777" w:rsidR="00BC220F" w:rsidRPr="00BC220F" w:rsidRDefault="00BC220F" w:rsidP="00BC220F">
      <w:pPr>
        <w:pStyle w:val="a9"/>
        <w:rPr>
          <w:rFonts w:ascii="Times New Roman" w:hAnsi="Times New Roman" w:cs="Times New Roman"/>
        </w:rPr>
      </w:pPr>
      <w:bookmarkStart w:id="17" w:name="_Toc48142234"/>
      <w:bookmarkStart w:id="18" w:name="_Toc48144125"/>
      <w:r w:rsidRPr="00BC220F">
        <w:rPr>
          <w:rFonts w:ascii="Times New Roman" w:hAnsi="Times New Roman" w:cs="Times New Roman"/>
        </w:rPr>
        <w:t>Бесколлекторные двигатели</w:t>
      </w:r>
      <w:bookmarkEnd w:id="17"/>
      <w:bookmarkEnd w:id="18"/>
    </w:p>
    <w:p w14:paraId="0DA80417" w14:textId="4484DEF6" w:rsidR="00BC220F" w:rsidRPr="00BC220F" w:rsidRDefault="00BC220F" w:rsidP="00BC220F">
      <w:pPr>
        <w:spacing w:line="360" w:lineRule="auto"/>
        <w:ind w:firstLine="708"/>
        <w:rPr>
          <w:rFonts w:ascii="Times New Roman" w:hAnsi="Times New Roman" w:cs="Times New Roman"/>
          <w:sz w:val="24"/>
          <w:szCs w:val="24"/>
        </w:rPr>
      </w:pPr>
      <w:r w:rsidRPr="00BC220F">
        <w:rPr>
          <w:rStyle w:val="a7"/>
          <w:rFonts w:ascii="Times New Roman" w:hAnsi="Times New Roman" w:cs="Times New Roman"/>
          <w:szCs w:val="24"/>
        </w:rPr>
        <w:t>Бесколлекторный двигатель состоит из следующих элементов (</w:t>
      </w:r>
      <w:r w:rsidRPr="00BC220F">
        <w:rPr>
          <w:rStyle w:val="a7"/>
          <w:rFonts w:ascii="Times New Roman" w:hAnsi="Times New Roman" w:cs="Times New Roman"/>
          <w:szCs w:val="24"/>
        </w:rPr>
        <w:fldChar w:fldCharType="begin"/>
      </w:r>
      <w:r w:rsidRPr="00BC220F">
        <w:rPr>
          <w:rStyle w:val="a7"/>
          <w:rFonts w:ascii="Times New Roman" w:hAnsi="Times New Roman" w:cs="Times New Roman"/>
          <w:szCs w:val="24"/>
        </w:rPr>
        <w:instrText xml:space="preserve"> REF _Ref45552352 \h  \* MERGEFORMAT </w:instrText>
      </w:r>
      <w:r w:rsidRPr="00BC220F">
        <w:rPr>
          <w:rStyle w:val="a7"/>
          <w:rFonts w:ascii="Times New Roman" w:hAnsi="Times New Roman" w:cs="Times New Roman"/>
          <w:szCs w:val="24"/>
        </w:rPr>
      </w:r>
      <w:r w:rsidRPr="00BC220F">
        <w:rPr>
          <w:rStyle w:val="a7"/>
          <w:rFonts w:ascii="Times New Roman" w:hAnsi="Times New Roman" w:cs="Times New Roman"/>
          <w:szCs w:val="24"/>
        </w:rPr>
        <w:fldChar w:fldCharType="separate"/>
      </w:r>
      <w:r w:rsidRPr="00BC220F">
        <w:rPr>
          <w:rStyle w:val="a7"/>
          <w:rFonts w:ascii="Times New Roman" w:hAnsi="Times New Roman" w:cs="Times New Roman"/>
          <w:szCs w:val="24"/>
        </w:rPr>
        <w:t>рисунок 1</w:t>
      </w:r>
      <w:r w:rsidRPr="00BC220F">
        <w:rPr>
          <w:rStyle w:val="a7"/>
          <w:rFonts w:ascii="Times New Roman" w:hAnsi="Times New Roman" w:cs="Times New Roman"/>
          <w:szCs w:val="24"/>
        </w:rPr>
        <w:fldChar w:fldCharType="end"/>
      </w:r>
      <w:r w:rsidR="00D956B1">
        <w:rPr>
          <w:rStyle w:val="a7"/>
          <w:rFonts w:ascii="Times New Roman" w:hAnsi="Times New Roman" w:cs="Times New Roman"/>
          <w:szCs w:val="24"/>
        </w:rPr>
        <w:t>1</w:t>
      </w:r>
      <w:r w:rsidRPr="00BC220F">
        <w:rPr>
          <w:rStyle w:val="a7"/>
          <w:rFonts w:ascii="Times New Roman" w:hAnsi="Times New Roman" w:cs="Times New Roman"/>
          <w:szCs w:val="24"/>
        </w:rPr>
        <w:t>):</w:t>
      </w:r>
    </w:p>
    <w:p w14:paraId="01B1A680" w14:textId="77777777" w:rsidR="00BC220F" w:rsidRPr="00BC220F" w:rsidRDefault="00BC220F" w:rsidP="00BC220F">
      <w:pPr>
        <w:pStyle w:val="a"/>
        <w:rPr>
          <w:rFonts w:ascii="Times New Roman" w:hAnsi="Times New Roman"/>
        </w:rPr>
      </w:pPr>
      <w:r w:rsidRPr="00BC220F">
        <w:rPr>
          <w:rFonts w:ascii="Times New Roman" w:hAnsi="Times New Roman"/>
          <w:b/>
          <w:bCs/>
        </w:rPr>
        <w:t>Inrunner.</w:t>
      </w:r>
      <w:r w:rsidRPr="00BC220F">
        <w:rPr>
          <w:rFonts w:ascii="Times New Roman" w:hAnsi="Times New Roman"/>
        </w:rPr>
        <w:t xml:space="preserve"> Двигатель имеет расположенные по внутренней поверхности корпуса обмотки, и вращающийся внутри магнитный ротор.</w:t>
      </w:r>
    </w:p>
    <w:p w14:paraId="174D1C33" w14:textId="77777777" w:rsidR="00BC220F" w:rsidRPr="00BC220F" w:rsidRDefault="00BC220F" w:rsidP="00BC220F">
      <w:pPr>
        <w:pStyle w:val="a"/>
        <w:rPr>
          <w:rFonts w:ascii="Times New Roman" w:hAnsi="Times New Roman"/>
        </w:rPr>
      </w:pPr>
      <w:r w:rsidRPr="00BC220F">
        <w:rPr>
          <w:rFonts w:ascii="Times New Roman" w:hAnsi="Times New Roman"/>
          <w:b/>
        </w:rPr>
        <w:t>Outrunner</w:t>
      </w:r>
      <w:r w:rsidRPr="00BC220F">
        <w:rPr>
          <w:rFonts w:ascii="Times New Roman" w:hAnsi="Times New Roman"/>
        </w:rPr>
        <w:t>. Двигатель имеет неподвижные обмотки (внутри) вокруг которых вращается корпус с помещенным на его внутреннюю стенку постоянными магнитами (статор).</w:t>
      </w:r>
    </w:p>
    <w:p w14:paraId="043F7DA4" w14:textId="77777777" w:rsidR="00BC220F" w:rsidRPr="00BC220F" w:rsidRDefault="00BC220F" w:rsidP="00BC220F">
      <w:pPr>
        <w:pStyle w:val="ae"/>
      </w:pPr>
      <w:r w:rsidRPr="00BC220F">
        <w:lastRenderedPageBreak/>
        <w:drawing>
          <wp:inline distT="0" distB="0" distL="0" distR="0" wp14:anchorId="2C114D30" wp14:editId="2ECB07B9">
            <wp:extent cx="5940425" cy="2446020"/>
            <wp:effectExtent l="0" t="0" r="317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446020"/>
                    </a:xfrm>
                    <a:prstGeom prst="rect">
                      <a:avLst/>
                    </a:prstGeom>
                  </pic:spPr>
                </pic:pic>
              </a:graphicData>
            </a:graphic>
          </wp:inline>
        </w:drawing>
      </w:r>
    </w:p>
    <w:p w14:paraId="12C3AE09" w14:textId="713CF622" w:rsidR="00BC220F" w:rsidRPr="00BC220F" w:rsidRDefault="00BC220F" w:rsidP="00BC220F">
      <w:pPr>
        <w:pStyle w:val="ad"/>
        <w:rPr>
          <w:rFonts w:ascii="Times New Roman" w:hAnsi="Times New Roman" w:cs="Times New Roman"/>
        </w:rPr>
      </w:pPr>
      <w:bookmarkStart w:id="19" w:name="_Ref45552352"/>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w:t>
      </w:r>
      <w:r w:rsidRPr="00BC220F">
        <w:rPr>
          <w:rFonts w:ascii="Times New Roman" w:hAnsi="Times New Roman" w:cs="Times New Roman"/>
          <w:noProof/>
        </w:rPr>
        <w:fldChar w:fldCharType="end"/>
      </w:r>
      <w:bookmarkEnd w:id="19"/>
      <w:r w:rsidR="00D956B1">
        <w:rPr>
          <w:rFonts w:ascii="Times New Roman" w:hAnsi="Times New Roman" w:cs="Times New Roman"/>
          <w:noProof/>
        </w:rPr>
        <w:t>1</w:t>
      </w:r>
      <w:r w:rsidRPr="00BC220F">
        <w:rPr>
          <w:rFonts w:ascii="Times New Roman" w:hAnsi="Times New Roman" w:cs="Times New Roman"/>
        </w:rPr>
        <w:t xml:space="preserve"> - Устройство бесколлекторного двигателя</w:t>
      </w:r>
    </w:p>
    <w:p w14:paraId="77F83E3F"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Принцип работы</w:t>
      </w:r>
    </w:p>
    <w:p w14:paraId="0978F2D2"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Для вращения бесколлекторного двигателя на обмотки синхронно подаётся напряжение. Синхронизация обеспечивается за счёт использования внешних датчиков, например, датчиков Холла или на основе противоЭДС, возникающая в двигатели при его вращении (бездатчиковый метод).</w:t>
      </w:r>
    </w:p>
    <w:p w14:paraId="0008268E"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Преимущества:</w:t>
      </w:r>
    </w:p>
    <w:p w14:paraId="53BBB4E8" w14:textId="77777777" w:rsidR="00BC220F" w:rsidRPr="00BC220F" w:rsidRDefault="00BC220F" w:rsidP="00BC220F">
      <w:pPr>
        <w:pStyle w:val="a"/>
        <w:rPr>
          <w:rFonts w:ascii="Times New Roman" w:hAnsi="Times New Roman"/>
        </w:rPr>
      </w:pPr>
      <w:r w:rsidRPr="00BC220F">
        <w:rPr>
          <w:rFonts w:ascii="Times New Roman" w:hAnsi="Times New Roman"/>
        </w:rPr>
        <w:t>Частота вращения изменяется в широком диапазоне;</w:t>
      </w:r>
    </w:p>
    <w:p w14:paraId="6317FF46" w14:textId="77777777" w:rsidR="00BC220F" w:rsidRPr="00BC220F" w:rsidRDefault="00BC220F" w:rsidP="00BC220F">
      <w:pPr>
        <w:pStyle w:val="a"/>
        <w:rPr>
          <w:rFonts w:ascii="Times New Roman" w:hAnsi="Times New Roman"/>
        </w:rPr>
      </w:pPr>
      <w:r w:rsidRPr="00BC220F">
        <w:rPr>
          <w:rFonts w:ascii="Times New Roman" w:hAnsi="Times New Roman"/>
        </w:rPr>
        <w:t>Возможность использования во взрывоопасной и агрессивной среде;</w:t>
      </w:r>
    </w:p>
    <w:p w14:paraId="2AA9037D" w14:textId="77777777" w:rsidR="00BC220F" w:rsidRPr="00BC220F" w:rsidRDefault="00BC220F" w:rsidP="00BC220F">
      <w:pPr>
        <w:pStyle w:val="a"/>
        <w:rPr>
          <w:rFonts w:ascii="Times New Roman" w:hAnsi="Times New Roman"/>
        </w:rPr>
      </w:pPr>
      <w:r w:rsidRPr="00BC220F">
        <w:rPr>
          <w:rFonts w:ascii="Times New Roman" w:hAnsi="Times New Roman"/>
        </w:rPr>
        <w:t>Большая перегрузочная способность по моменту;</w:t>
      </w:r>
    </w:p>
    <w:p w14:paraId="30F78AD5" w14:textId="77777777" w:rsidR="00BC220F" w:rsidRPr="00BC220F" w:rsidRDefault="00BC220F" w:rsidP="00BC220F">
      <w:pPr>
        <w:pStyle w:val="a"/>
        <w:rPr>
          <w:rFonts w:ascii="Times New Roman" w:hAnsi="Times New Roman"/>
        </w:rPr>
      </w:pPr>
      <w:r w:rsidRPr="00BC220F">
        <w:rPr>
          <w:rFonts w:ascii="Times New Roman" w:hAnsi="Times New Roman"/>
        </w:rPr>
        <w:t>Высокие энергетические показатели (КПД более 90 %);</w:t>
      </w:r>
    </w:p>
    <w:p w14:paraId="2395DE9A" w14:textId="77777777" w:rsidR="00BC220F" w:rsidRPr="00BC220F" w:rsidRDefault="00BC220F" w:rsidP="00BC220F">
      <w:pPr>
        <w:pStyle w:val="a"/>
        <w:rPr>
          <w:rFonts w:ascii="Times New Roman" w:hAnsi="Times New Roman"/>
        </w:rPr>
      </w:pPr>
      <w:r w:rsidRPr="00BC220F">
        <w:rPr>
          <w:rFonts w:ascii="Times New Roman" w:hAnsi="Times New Roman"/>
        </w:rPr>
        <w:t>Большой срок службы, высокая надёжность и повышенный ресурс работы за счёт отсутствия скользящих электрических контактов.</w:t>
      </w:r>
    </w:p>
    <w:p w14:paraId="47898FE3"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Недостатки:</w:t>
      </w:r>
    </w:p>
    <w:p w14:paraId="0361DE6C" w14:textId="77777777" w:rsidR="00BC220F" w:rsidRPr="00BC220F" w:rsidRDefault="00BC220F" w:rsidP="00BC220F">
      <w:pPr>
        <w:pStyle w:val="a"/>
        <w:rPr>
          <w:rFonts w:ascii="Times New Roman" w:hAnsi="Times New Roman"/>
        </w:rPr>
      </w:pPr>
      <w:r w:rsidRPr="00BC220F">
        <w:rPr>
          <w:rFonts w:ascii="Times New Roman" w:hAnsi="Times New Roman"/>
        </w:rPr>
        <w:t>Относительно сложная система управления двигателем;</w:t>
      </w:r>
    </w:p>
    <w:p w14:paraId="5C9E7860" w14:textId="77777777" w:rsidR="00BC220F" w:rsidRPr="00BC220F" w:rsidRDefault="00BC220F" w:rsidP="00BC220F">
      <w:pPr>
        <w:pStyle w:val="a"/>
        <w:rPr>
          <w:rFonts w:ascii="Times New Roman" w:hAnsi="Times New Roman"/>
        </w:rPr>
      </w:pPr>
      <w:r w:rsidRPr="00BC220F">
        <w:rPr>
          <w:rFonts w:ascii="Times New Roman" w:hAnsi="Times New Roman"/>
        </w:rPr>
        <w:t>Высокая стоимость двигателя, обусловленная использованием дорогостоящих материалов в конструкции ротора (магниты, подшипники, валы).</w:t>
      </w:r>
    </w:p>
    <w:p w14:paraId="467CDBFB" w14:textId="77777777" w:rsidR="00BC220F" w:rsidRPr="00BC220F" w:rsidRDefault="00BC220F" w:rsidP="00BC220F">
      <w:pPr>
        <w:pStyle w:val="a9"/>
        <w:rPr>
          <w:rFonts w:ascii="Times New Roman" w:hAnsi="Times New Roman" w:cs="Times New Roman"/>
        </w:rPr>
      </w:pPr>
      <w:bookmarkStart w:id="20" w:name="_Toc48142235"/>
      <w:bookmarkStart w:id="21" w:name="_Toc48144126"/>
      <w:r w:rsidRPr="00BC220F">
        <w:rPr>
          <w:rFonts w:ascii="Times New Roman" w:hAnsi="Times New Roman" w:cs="Times New Roman"/>
        </w:rPr>
        <w:t>Пропеллеры</w:t>
      </w:r>
      <w:bookmarkEnd w:id="20"/>
      <w:bookmarkEnd w:id="21"/>
    </w:p>
    <w:p w14:paraId="3F10159C"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 Воздушный винт (пропеллер) — лопастной агрегат, работающий в воздушной среде, приводимый во вращение двигателем и являющийся движителем, преобразующим мощность (крутящий момент) двигателя в действующую движущую силу тяги. </w:t>
      </w:r>
    </w:p>
    <w:p w14:paraId="6719CAF3"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Пропеллер состоит из ступицы и лопастей. Количество лопастей может быть от 2 до 8. Изделие создается из высокопрочного материала. Скорость вращения воздушного пропеллера может составлять 1200 оборотов в минуту, поэтому для создания применяются максимально прочные материалы.</w:t>
      </w:r>
    </w:p>
    <w:p w14:paraId="638BBED7" w14:textId="77777777" w:rsidR="00BC220F" w:rsidRPr="00BC220F" w:rsidRDefault="00BC220F" w:rsidP="00BC220F">
      <w:pPr>
        <w:pStyle w:val="ae"/>
      </w:pPr>
      <w:r w:rsidRPr="00BC220F">
        <w:lastRenderedPageBreak/>
        <w:drawing>
          <wp:inline distT="0" distB="0" distL="0" distR="0" wp14:anchorId="3DF42384" wp14:editId="5A035A97">
            <wp:extent cx="5940425" cy="2679700"/>
            <wp:effectExtent l="0" t="0" r="3175" b="635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679700"/>
                    </a:xfrm>
                    <a:prstGeom prst="rect">
                      <a:avLst/>
                    </a:prstGeom>
                  </pic:spPr>
                </pic:pic>
              </a:graphicData>
            </a:graphic>
          </wp:inline>
        </w:drawing>
      </w:r>
    </w:p>
    <w:p w14:paraId="032533E6" w14:textId="4ABB6D7D" w:rsidR="00BC220F" w:rsidRPr="00BC220F" w:rsidRDefault="00BC220F" w:rsidP="00BC220F">
      <w:pPr>
        <w:pStyle w:val="ad"/>
        <w:rPr>
          <w:rFonts w:ascii="Times New Roman" w:hAnsi="Times New Roman" w:cs="Times New Roman"/>
        </w:rPr>
      </w:pPr>
      <w:bookmarkStart w:id="22" w:name="_Ref45552838"/>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12</w:t>
      </w:r>
      <w:r w:rsidRPr="00BC220F">
        <w:rPr>
          <w:rFonts w:ascii="Times New Roman" w:hAnsi="Times New Roman" w:cs="Times New Roman"/>
          <w:noProof/>
        </w:rPr>
        <w:fldChar w:fldCharType="end"/>
      </w:r>
      <w:bookmarkEnd w:id="22"/>
      <w:r w:rsidRPr="00BC220F">
        <w:rPr>
          <w:rFonts w:ascii="Times New Roman" w:hAnsi="Times New Roman" w:cs="Times New Roman"/>
        </w:rPr>
        <w:t xml:space="preserve"> - Характеристики винта</w:t>
      </w:r>
    </w:p>
    <w:p w14:paraId="4544A059" w14:textId="1364270F" w:rsidR="00BC220F" w:rsidRPr="00BC220F" w:rsidRDefault="00BC220F" w:rsidP="00BC220F">
      <w:pPr>
        <w:ind w:firstLine="708"/>
        <w:rPr>
          <w:rFonts w:ascii="Times New Roman" w:hAnsi="Times New Roman" w:cs="Times New Roman"/>
          <w:sz w:val="24"/>
          <w:szCs w:val="24"/>
        </w:rPr>
      </w:pPr>
      <w:r w:rsidRPr="00BC220F">
        <w:rPr>
          <w:rStyle w:val="a7"/>
          <w:rFonts w:ascii="Times New Roman" w:hAnsi="Times New Roman" w:cs="Times New Roman"/>
          <w:szCs w:val="24"/>
        </w:rPr>
        <w:t>Среди основных технических характеристик винта выделяют</w:t>
      </w:r>
      <w:r w:rsidRPr="00BC220F">
        <w:rPr>
          <w:rFonts w:ascii="Times New Roman" w:hAnsi="Times New Roman" w:cs="Times New Roman"/>
          <w:sz w:val="24"/>
          <w:szCs w:val="24"/>
        </w:rPr>
        <w:t xml:space="preserve"> (</w:t>
      </w:r>
      <w:r w:rsidRPr="00BC220F">
        <w:rPr>
          <w:rFonts w:ascii="Times New Roman" w:hAnsi="Times New Roman" w:cs="Times New Roman"/>
          <w:sz w:val="24"/>
          <w:szCs w:val="24"/>
        </w:rPr>
        <w:fldChar w:fldCharType="begin"/>
      </w:r>
      <w:r w:rsidRPr="00BC220F">
        <w:rPr>
          <w:rFonts w:ascii="Times New Roman" w:hAnsi="Times New Roman" w:cs="Times New Roman"/>
          <w:sz w:val="24"/>
          <w:szCs w:val="24"/>
        </w:rPr>
        <w:instrText xml:space="preserve"> REF _Ref45552838 \h  \* MERGEFORMAT </w:instrText>
      </w:r>
      <w:r w:rsidRPr="00BC220F">
        <w:rPr>
          <w:rFonts w:ascii="Times New Roman" w:hAnsi="Times New Roman" w:cs="Times New Roman"/>
          <w:sz w:val="24"/>
          <w:szCs w:val="24"/>
        </w:rPr>
      </w:r>
      <w:r w:rsidRPr="00BC220F">
        <w:rPr>
          <w:rFonts w:ascii="Times New Roman" w:hAnsi="Times New Roman" w:cs="Times New Roman"/>
          <w:sz w:val="24"/>
          <w:szCs w:val="24"/>
        </w:rPr>
        <w:fldChar w:fldCharType="separate"/>
      </w:r>
      <w:r w:rsidRPr="00BC220F">
        <w:rPr>
          <w:rFonts w:ascii="Times New Roman" w:hAnsi="Times New Roman" w:cs="Times New Roman"/>
          <w:sz w:val="24"/>
          <w:szCs w:val="24"/>
        </w:rPr>
        <w:t xml:space="preserve">рисунок </w:t>
      </w:r>
      <w:r w:rsidRPr="00BC220F">
        <w:rPr>
          <w:rFonts w:ascii="Times New Roman" w:hAnsi="Times New Roman" w:cs="Times New Roman"/>
          <w:noProof/>
          <w:sz w:val="24"/>
          <w:szCs w:val="24"/>
        </w:rPr>
        <w:t>12</w:t>
      </w:r>
      <w:r w:rsidRPr="00BC220F">
        <w:rPr>
          <w:rFonts w:ascii="Times New Roman" w:hAnsi="Times New Roman" w:cs="Times New Roman"/>
          <w:sz w:val="24"/>
          <w:szCs w:val="24"/>
        </w:rPr>
        <w:fldChar w:fldCharType="end"/>
      </w:r>
      <w:r w:rsidRPr="00BC220F">
        <w:rPr>
          <w:rFonts w:ascii="Times New Roman" w:hAnsi="Times New Roman" w:cs="Times New Roman"/>
          <w:sz w:val="24"/>
          <w:szCs w:val="24"/>
        </w:rPr>
        <w:t>):</w:t>
      </w:r>
    </w:p>
    <w:p w14:paraId="74C84D19" w14:textId="77777777" w:rsidR="00BC220F" w:rsidRPr="00BC220F" w:rsidRDefault="00BC220F" w:rsidP="00BC220F">
      <w:pPr>
        <w:pStyle w:val="a"/>
        <w:rPr>
          <w:rFonts w:ascii="Times New Roman" w:hAnsi="Times New Roman"/>
        </w:rPr>
      </w:pPr>
      <w:r w:rsidRPr="00BC220F">
        <w:rPr>
          <w:rFonts w:ascii="Times New Roman" w:hAnsi="Times New Roman"/>
          <w:b/>
        </w:rPr>
        <w:t>Диаметр.</w:t>
      </w:r>
      <w:r w:rsidRPr="00BC220F">
        <w:rPr>
          <w:rFonts w:ascii="Times New Roman" w:hAnsi="Times New Roman"/>
        </w:rPr>
        <w:t xml:space="preserve"> Диаметр окружности, описываемой лопастями;</w:t>
      </w:r>
    </w:p>
    <w:p w14:paraId="4342B5F6" w14:textId="77777777" w:rsidR="00BC220F" w:rsidRPr="00BC220F" w:rsidRDefault="00BC220F" w:rsidP="00BC220F">
      <w:pPr>
        <w:pStyle w:val="a"/>
        <w:rPr>
          <w:rFonts w:ascii="Times New Roman" w:hAnsi="Times New Roman"/>
        </w:rPr>
      </w:pPr>
      <w:r w:rsidRPr="00BC220F">
        <w:rPr>
          <w:rFonts w:ascii="Times New Roman" w:hAnsi="Times New Roman"/>
          <w:b/>
        </w:rPr>
        <w:t xml:space="preserve">Шаг. </w:t>
      </w:r>
      <w:r w:rsidRPr="00BC220F">
        <w:rPr>
          <w:rFonts w:ascii="Times New Roman" w:hAnsi="Times New Roman"/>
        </w:rPr>
        <w:t>Расстояние, которое может пройти винт за один оборот. Чем больше угол атаки лопасти, тем больше это расстояние;</w:t>
      </w:r>
    </w:p>
    <w:p w14:paraId="714B7E33" w14:textId="77777777" w:rsidR="00BC220F" w:rsidRPr="00BC220F" w:rsidRDefault="00BC220F" w:rsidP="00BC220F">
      <w:pPr>
        <w:pStyle w:val="a"/>
        <w:rPr>
          <w:rFonts w:ascii="Times New Roman" w:hAnsi="Times New Roman"/>
        </w:rPr>
      </w:pPr>
      <w:r w:rsidRPr="00BC220F">
        <w:rPr>
          <w:rFonts w:ascii="Times New Roman" w:hAnsi="Times New Roman"/>
          <w:b/>
        </w:rPr>
        <w:t>Угол атаки.</w:t>
      </w:r>
      <w:r w:rsidRPr="00BC220F">
        <w:rPr>
          <w:rFonts w:ascii="Times New Roman" w:hAnsi="Times New Roman"/>
        </w:rPr>
        <w:t xml:space="preserve"> Угол наклона лопасти, относительно горизонтальной плоскости;</w:t>
      </w:r>
    </w:p>
    <w:p w14:paraId="78355094" w14:textId="77777777" w:rsidR="00BC220F" w:rsidRPr="00BC220F" w:rsidRDefault="00BC220F" w:rsidP="00BC220F">
      <w:pPr>
        <w:pStyle w:val="a"/>
        <w:rPr>
          <w:rFonts w:ascii="Times New Roman" w:hAnsi="Times New Roman"/>
        </w:rPr>
      </w:pPr>
      <w:r w:rsidRPr="00BC220F">
        <w:rPr>
          <w:rFonts w:ascii="Times New Roman" w:hAnsi="Times New Roman"/>
          <w:b/>
        </w:rPr>
        <w:t>Тяга.</w:t>
      </w:r>
      <w:r w:rsidRPr="00BC220F">
        <w:rPr>
          <w:rFonts w:ascii="Times New Roman" w:hAnsi="Times New Roman"/>
        </w:rPr>
        <w:t xml:space="preserve"> Подъёмная сила, которая создаётся винтом. Она компенсируется остальными силами реакции (сопротивление воздуха, гравитация). Из этого следует, что пока тяга больше сопротивления – коптер будет разгоняться в направлении, противоположном вектору тяги;</w:t>
      </w:r>
    </w:p>
    <w:p w14:paraId="306126E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Пропеллерная константа (</w:t>
      </w:r>
      <w:r w:rsidRPr="00BC220F">
        <w:rPr>
          <w:rFonts w:ascii="Times New Roman" w:hAnsi="Times New Roman" w:cs="Times New Roman"/>
          <w:b/>
          <w:szCs w:val="24"/>
          <w:lang w:val="en-US"/>
        </w:rPr>
        <w:t>P</w:t>
      </w:r>
      <w:r w:rsidRPr="00BC220F">
        <w:rPr>
          <w:rFonts w:ascii="Times New Roman" w:hAnsi="Times New Roman" w:cs="Times New Roman"/>
          <w:b/>
          <w:szCs w:val="24"/>
        </w:rPr>
        <w:t>rop Const).</w:t>
      </w:r>
      <w:r w:rsidRPr="00BC220F">
        <w:rPr>
          <w:rFonts w:ascii="Times New Roman" w:hAnsi="Times New Roman" w:cs="Times New Roman"/>
          <w:szCs w:val="24"/>
        </w:rPr>
        <w:t xml:space="preserve"> Константа величины потерь на воздушном сопротивлении при вращении пропеллера: чем тоньше материал, из которого сделан пропеллер, тем меньше эта константа, и тем меньше развиваемая на моторе мощность для раскрутки такого пропеллера. Данный параметр оказывает влияние на подъёмную силу и на мощность мотора, требуемую для раскрутки пропеллера;</w:t>
      </w:r>
    </w:p>
    <w:p w14:paraId="1A1DCCAD"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Количество лопастей.</w:t>
      </w:r>
      <w:r w:rsidRPr="00BC220F">
        <w:rPr>
          <w:rFonts w:ascii="Times New Roman" w:hAnsi="Times New Roman" w:cs="Times New Roman"/>
          <w:szCs w:val="24"/>
        </w:rPr>
        <w:t xml:space="preserve"> Данный параметр влияет на подъёмную силу и стабильность полёта. Чем больше лопастей, тем эти параметры лучше.</w:t>
      </w:r>
    </w:p>
    <w:p w14:paraId="0441C625"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Тяга воздушных винтов варьируется за счет изменения оборотов двигателя или шага винта. Изменение шага позволяет изменять тягу, не меняя оборотов двигателя. Стоит отметить, что увеличение оборотов, и как следствие, ускорение вращения пропеллера, считается наиболее быстрым способом увеличить тягу.</w:t>
      </w:r>
    </w:p>
    <w:p w14:paraId="6A5B1CE1" w14:textId="5D660F62"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Виды лопастей (рисунок 1</w:t>
      </w:r>
      <w:r w:rsidR="00D956B1">
        <w:rPr>
          <w:rFonts w:ascii="Times New Roman" w:hAnsi="Times New Roman" w:cs="Times New Roman"/>
          <w:szCs w:val="24"/>
        </w:rPr>
        <w:t>3</w:t>
      </w:r>
      <w:r w:rsidRPr="00BC220F">
        <w:rPr>
          <w:rFonts w:ascii="Times New Roman" w:hAnsi="Times New Roman" w:cs="Times New Roman"/>
          <w:szCs w:val="24"/>
        </w:rPr>
        <w:t>):</w:t>
      </w:r>
    </w:p>
    <w:p w14:paraId="446FE0B8" w14:textId="77777777" w:rsidR="00BC220F" w:rsidRPr="00BC220F" w:rsidRDefault="00BC220F" w:rsidP="00BC220F">
      <w:pPr>
        <w:pStyle w:val="a"/>
        <w:rPr>
          <w:rFonts w:ascii="Times New Roman" w:hAnsi="Times New Roman"/>
        </w:rPr>
      </w:pPr>
      <w:r w:rsidRPr="00BC220F">
        <w:rPr>
          <w:rFonts w:ascii="Times New Roman" w:hAnsi="Times New Roman"/>
        </w:rPr>
        <w:t>Normal (N) – Имеют заострённые на концах лезвия. Это уменьшает тягу, но и снижает расход энергии аккумулятора;</w:t>
      </w:r>
    </w:p>
    <w:p w14:paraId="130CCBC9" w14:textId="77777777" w:rsidR="00BC220F" w:rsidRPr="00BC220F" w:rsidRDefault="00BC220F" w:rsidP="00BC220F">
      <w:pPr>
        <w:pStyle w:val="a"/>
        <w:rPr>
          <w:rFonts w:ascii="Times New Roman" w:hAnsi="Times New Roman"/>
        </w:rPr>
      </w:pPr>
      <w:r w:rsidRPr="00BC220F">
        <w:rPr>
          <w:rFonts w:ascii="Times New Roman" w:hAnsi="Times New Roman"/>
        </w:rPr>
        <w:t>Bullnose (BN) – Бычий нос (Закруглённые). В сравнении с предыдущим видом имеют большую тягу и площадь. За счёт тяжести ведут себя более стабильно, и увеличивают отзывчивость дрона по рысканью. Из недостатков сильно повышают расход энергии аккумулятора;</w:t>
      </w:r>
    </w:p>
    <w:p w14:paraId="6CF2A8CC" w14:textId="77777777" w:rsidR="00BC220F" w:rsidRPr="00BC220F" w:rsidRDefault="00BC220F" w:rsidP="00BC220F">
      <w:pPr>
        <w:pStyle w:val="a"/>
        <w:rPr>
          <w:rFonts w:ascii="Times New Roman" w:hAnsi="Times New Roman"/>
        </w:rPr>
      </w:pPr>
      <w:r w:rsidRPr="00BC220F">
        <w:rPr>
          <w:rFonts w:ascii="Times New Roman" w:hAnsi="Times New Roman"/>
        </w:rPr>
        <w:t>Hybrid Bullnose (HBN) – промежуточный вариант. Данные пропеллеры имеют, как и преимущества, так и недостатки предыдущих двух вариантов.</w:t>
      </w:r>
    </w:p>
    <w:p w14:paraId="34427E97" w14:textId="77777777" w:rsidR="00BC220F" w:rsidRPr="00BC220F" w:rsidRDefault="00BC220F" w:rsidP="00BC220F">
      <w:pPr>
        <w:pStyle w:val="a4"/>
        <w:spacing w:line="240" w:lineRule="auto"/>
        <w:ind w:left="1080"/>
        <w:jc w:val="both"/>
        <w:rPr>
          <w:rFonts w:ascii="Times New Roman" w:hAnsi="Times New Roman"/>
          <w:sz w:val="24"/>
        </w:rPr>
      </w:pPr>
    </w:p>
    <w:p w14:paraId="75FF30A8" w14:textId="77777777" w:rsidR="00BC220F" w:rsidRPr="00BC220F" w:rsidRDefault="00BC220F" w:rsidP="00BC220F">
      <w:pPr>
        <w:pStyle w:val="ae"/>
        <w:rPr>
          <w:lang w:val="en-US"/>
        </w:rPr>
      </w:pPr>
      <w:r w:rsidRPr="00BC220F">
        <w:drawing>
          <wp:inline distT="0" distB="0" distL="0" distR="0" wp14:anchorId="4DB73250" wp14:editId="081210A4">
            <wp:extent cx="5365457" cy="2700867"/>
            <wp:effectExtent l="0" t="0" r="6985" b="4445"/>
            <wp:docPr id="354" name="Рисунок 354" descr="http://i.imgur.com/OH5Wb0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imgur.com/OH5Wb0R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44" t="23761" b="6126"/>
                    <a:stretch/>
                  </pic:blipFill>
                  <pic:spPr bwMode="auto">
                    <a:xfrm>
                      <a:off x="0" y="0"/>
                      <a:ext cx="5382296" cy="2709344"/>
                    </a:xfrm>
                    <a:prstGeom prst="rect">
                      <a:avLst/>
                    </a:prstGeom>
                    <a:noFill/>
                    <a:ln>
                      <a:noFill/>
                    </a:ln>
                    <a:extLst>
                      <a:ext uri="{53640926-AAD7-44D8-BBD7-CCE9431645EC}">
                        <a14:shadowObscured xmlns:a14="http://schemas.microsoft.com/office/drawing/2010/main"/>
                      </a:ext>
                    </a:extLst>
                  </pic:spPr>
                </pic:pic>
              </a:graphicData>
            </a:graphic>
          </wp:inline>
        </w:drawing>
      </w:r>
    </w:p>
    <w:p w14:paraId="59FA9A03" w14:textId="55A77DAB"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w:t>
      </w:r>
      <w:r w:rsidRPr="00BC220F">
        <w:rPr>
          <w:rFonts w:ascii="Times New Roman" w:hAnsi="Times New Roman" w:cs="Times New Roman"/>
          <w:noProof/>
        </w:rPr>
        <w:fldChar w:fldCharType="end"/>
      </w:r>
      <w:r w:rsidR="00D956B1">
        <w:rPr>
          <w:rFonts w:ascii="Times New Roman" w:hAnsi="Times New Roman" w:cs="Times New Roman"/>
          <w:noProof/>
        </w:rPr>
        <w:t>3</w:t>
      </w:r>
      <w:r w:rsidRPr="00BC220F">
        <w:rPr>
          <w:rFonts w:ascii="Times New Roman" w:hAnsi="Times New Roman" w:cs="Times New Roman"/>
        </w:rPr>
        <w:t xml:space="preserve"> - Виды лопастей</w:t>
      </w:r>
    </w:p>
    <w:p w14:paraId="7DF33E07"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 xml:space="preserve">Направление вращения </w:t>
      </w:r>
    </w:p>
    <w:p w14:paraId="779F83AE" w14:textId="0A18A62E" w:rsidR="00BC220F" w:rsidRPr="00BC220F" w:rsidRDefault="00BC220F" w:rsidP="00BC220F">
      <w:pPr>
        <w:spacing w:line="360" w:lineRule="auto"/>
        <w:ind w:firstLine="708"/>
        <w:rPr>
          <w:rFonts w:ascii="Times New Roman" w:hAnsi="Times New Roman" w:cs="Times New Roman"/>
          <w:sz w:val="24"/>
          <w:szCs w:val="24"/>
        </w:rPr>
      </w:pPr>
      <w:r w:rsidRPr="00BC220F">
        <w:rPr>
          <w:rStyle w:val="a7"/>
          <w:rFonts w:ascii="Times New Roman" w:hAnsi="Times New Roman" w:cs="Times New Roman"/>
          <w:szCs w:val="24"/>
        </w:rPr>
        <w:t>Для электродвигателей есть два направления вращения. CW – вращение вала по часовой стрелке, CCW – вращение вала против часовой стрелки. Направления нужно или чередовать, так как каждый пропеллер создаёт реакционную силу, которая стремится развернуть то, к чему он прикреплён, в направлении вращения, или размещать соосно на одном луче, тогда реакционная сила одного компенсирует оную, у второго</w:t>
      </w:r>
      <w:r w:rsidRPr="00BC220F">
        <w:rPr>
          <w:rFonts w:ascii="Times New Roman" w:hAnsi="Times New Roman" w:cs="Times New Roman"/>
          <w:sz w:val="24"/>
          <w:szCs w:val="24"/>
        </w:rPr>
        <w:t xml:space="preserve"> (</w:t>
      </w:r>
      <w:r w:rsidRPr="00BC220F">
        <w:rPr>
          <w:rFonts w:ascii="Times New Roman" w:hAnsi="Times New Roman" w:cs="Times New Roman"/>
          <w:sz w:val="24"/>
          <w:szCs w:val="24"/>
        </w:rPr>
        <w:fldChar w:fldCharType="begin"/>
      </w:r>
      <w:r w:rsidRPr="00BC220F">
        <w:rPr>
          <w:rFonts w:ascii="Times New Roman" w:hAnsi="Times New Roman" w:cs="Times New Roman"/>
          <w:sz w:val="24"/>
          <w:szCs w:val="24"/>
        </w:rPr>
        <w:instrText xml:space="preserve"> REF _Ref45552998 \h  \* MERGEFORMAT </w:instrText>
      </w:r>
      <w:r w:rsidRPr="00BC220F">
        <w:rPr>
          <w:rFonts w:ascii="Times New Roman" w:hAnsi="Times New Roman" w:cs="Times New Roman"/>
          <w:sz w:val="24"/>
          <w:szCs w:val="24"/>
        </w:rPr>
      </w:r>
      <w:r w:rsidRPr="00BC220F">
        <w:rPr>
          <w:rFonts w:ascii="Times New Roman" w:hAnsi="Times New Roman" w:cs="Times New Roman"/>
          <w:sz w:val="24"/>
          <w:szCs w:val="24"/>
        </w:rPr>
        <w:fldChar w:fldCharType="separate"/>
      </w:r>
      <w:r w:rsidRPr="00BC220F">
        <w:rPr>
          <w:rFonts w:ascii="Times New Roman" w:hAnsi="Times New Roman" w:cs="Times New Roman"/>
          <w:sz w:val="24"/>
          <w:szCs w:val="24"/>
        </w:rPr>
        <w:t xml:space="preserve">рисунок </w:t>
      </w:r>
      <w:r w:rsidRPr="00BC220F">
        <w:rPr>
          <w:rFonts w:ascii="Times New Roman" w:hAnsi="Times New Roman" w:cs="Times New Roman"/>
          <w:noProof/>
          <w:sz w:val="24"/>
          <w:szCs w:val="24"/>
        </w:rPr>
        <w:t>1</w:t>
      </w:r>
      <w:r w:rsidRPr="00BC220F">
        <w:rPr>
          <w:rFonts w:ascii="Times New Roman" w:hAnsi="Times New Roman" w:cs="Times New Roman"/>
          <w:sz w:val="24"/>
          <w:szCs w:val="24"/>
        </w:rPr>
        <w:fldChar w:fldCharType="end"/>
      </w:r>
      <w:r w:rsidR="00D956B1">
        <w:rPr>
          <w:rFonts w:ascii="Times New Roman" w:hAnsi="Times New Roman" w:cs="Times New Roman"/>
          <w:sz w:val="24"/>
          <w:szCs w:val="24"/>
        </w:rPr>
        <w:t>4</w:t>
      </w:r>
      <w:r w:rsidRPr="00BC220F">
        <w:rPr>
          <w:rFonts w:ascii="Times New Roman" w:hAnsi="Times New Roman" w:cs="Times New Roman"/>
          <w:sz w:val="24"/>
          <w:szCs w:val="24"/>
        </w:rPr>
        <w:t>).</w:t>
      </w:r>
    </w:p>
    <w:p w14:paraId="3D8BB534" w14:textId="77777777" w:rsidR="00BC220F" w:rsidRPr="00BC220F" w:rsidRDefault="00BC220F" w:rsidP="00BC220F">
      <w:pPr>
        <w:pStyle w:val="ae"/>
      </w:pPr>
      <w:r w:rsidRPr="00BC220F">
        <w:lastRenderedPageBreak/>
        <w:drawing>
          <wp:inline distT="0" distB="0" distL="0" distR="0" wp14:anchorId="3815146F" wp14:editId="1BBDAA49">
            <wp:extent cx="4663440" cy="1998617"/>
            <wp:effectExtent l="0" t="0" r="3810" b="1905"/>
            <wp:docPr id="355" name="Рисунок 355" descr="cw i ccw vrashhenie vintov kvadrokop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w i ccw vrashhenie vintov kvadrokopte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8761" cy="2000897"/>
                    </a:xfrm>
                    <a:prstGeom prst="rect">
                      <a:avLst/>
                    </a:prstGeom>
                    <a:noFill/>
                    <a:ln>
                      <a:noFill/>
                    </a:ln>
                  </pic:spPr>
                </pic:pic>
              </a:graphicData>
            </a:graphic>
          </wp:inline>
        </w:drawing>
      </w:r>
    </w:p>
    <w:p w14:paraId="33B363A2" w14:textId="77777777" w:rsidR="00BC220F" w:rsidRPr="00BC220F" w:rsidRDefault="00BC220F" w:rsidP="00BC220F">
      <w:pPr>
        <w:pStyle w:val="ae"/>
      </w:pPr>
      <w:r w:rsidRPr="00BC220F">
        <w:drawing>
          <wp:inline distT="0" distB="0" distL="0" distR="0" wp14:anchorId="563A82B1" wp14:editId="1DB4A7C7">
            <wp:extent cx="5219700" cy="3728357"/>
            <wp:effectExtent l="0" t="0" r="0" b="5715"/>
            <wp:docPr id="356" name="Рисунок 356" descr="naprvlenie vrashheniya vin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aprvlenie vrashheniya vinto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355" cy="3730253"/>
                    </a:xfrm>
                    <a:prstGeom prst="rect">
                      <a:avLst/>
                    </a:prstGeom>
                    <a:noFill/>
                    <a:ln>
                      <a:noFill/>
                    </a:ln>
                  </pic:spPr>
                </pic:pic>
              </a:graphicData>
            </a:graphic>
          </wp:inline>
        </w:drawing>
      </w:r>
    </w:p>
    <w:p w14:paraId="04020C3B" w14:textId="417CCC61" w:rsidR="00BC220F" w:rsidRPr="00BC220F" w:rsidRDefault="00BC220F" w:rsidP="00BC220F">
      <w:pPr>
        <w:pStyle w:val="ad"/>
        <w:rPr>
          <w:rFonts w:ascii="Times New Roman" w:hAnsi="Times New Roman" w:cs="Times New Roman"/>
        </w:rPr>
      </w:pPr>
      <w:bookmarkStart w:id="23" w:name="_Ref45552998"/>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w:t>
      </w:r>
      <w:r w:rsidRPr="00BC220F">
        <w:rPr>
          <w:rFonts w:ascii="Times New Roman" w:hAnsi="Times New Roman" w:cs="Times New Roman"/>
          <w:noProof/>
        </w:rPr>
        <w:fldChar w:fldCharType="end"/>
      </w:r>
      <w:bookmarkEnd w:id="23"/>
      <w:r w:rsidR="00D956B1">
        <w:rPr>
          <w:rFonts w:ascii="Times New Roman" w:hAnsi="Times New Roman" w:cs="Times New Roman"/>
          <w:noProof/>
        </w:rPr>
        <w:t>4</w:t>
      </w:r>
      <w:r w:rsidRPr="00BC220F">
        <w:rPr>
          <w:rFonts w:ascii="Times New Roman" w:hAnsi="Times New Roman" w:cs="Times New Roman"/>
        </w:rPr>
        <w:t xml:space="preserve"> - Направление вращения пропеллеров и их расположение на мультикоптере</w:t>
      </w:r>
    </w:p>
    <w:p w14:paraId="5D9BE6C2"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Материал</w:t>
      </w:r>
    </w:p>
    <w:p w14:paraId="40F08A93" w14:textId="77777777" w:rsidR="00BC220F" w:rsidRPr="00BC220F" w:rsidRDefault="00BC220F" w:rsidP="00BC220F">
      <w:pPr>
        <w:pStyle w:val="a"/>
        <w:rPr>
          <w:rFonts w:ascii="Times New Roman" w:hAnsi="Times New Roman"/>
        </w:rPr>
      </w:pPr>
      <w:r w:rsidRPr="00BC220F">
        <w:rPr>
          <w:rFonts w:ascii="Times New Roman" w:hAnsi="Times New Roman"/>
          <w:b/>
        </w:rPr>
        <w:t>Пластик</w:t>
      </w:r>
      <w:r w:rsidRPr="00BC220F">
        <w:rPr>
          <w:rFonts w:ascii="Times New Roman" w:hAnsi="Times New Roman"/>
        </w:rPr>
        <w:t xml:space="preserve">. Популярный материал для изготовления пропеллеров. Пластиковые пропеллеры обладают низкой ценой и очень широки ассортиментом. Обладают разной, но в основном высокой гибкостью и мягкостью. </w:t>
      </w:r>
    </w:p>
    <w:p w14:paraId="67010B08" w14:textId="77777777" w:rsidR="00BC220F" w:rsidRPr="00BC220F" w:rsidRDefault="00BC220F" w:rsidP="00BC220F">
      <w:pPr>
        <w:pStyle w:val="a"/>
        <w:rPr>
          <w:rFonts w:ascii="Times New Roman" w:hAnsi="Times New Roman"/>
        </w:rPr>
      </w:pPr>
      <w:r w:rsidRPr="00BC220F">
        <w:rPr>
          <w:rFonts w:ascii="Times New Roman" w:hAnsi="Times New Roman"/>
          <w:b/>
        </w:rPr>
        <w:t>Углеродное волокно.</w:t>
      </w:r>
      <w:r w:rsidRPr="00BC220F">
        <w:rPr>
          <w:rFonts w:ascii="Times New Roman" w:hAnsi="Times New Roman"/>
        </w:rPr>
        <w:t xml:space="preserve">  Материал, обладающий высокой жесткостью, оставаясь при этом достаточно лёгким. К недостаткам материала можно отнести высокую стоимость. </w:t>
      </w:r>
    </w:p>
    <w:p w14:paraId="2E1125BF" w14:textId="77777777" w:rsidR="00BC220F" w:rsidRPr="00BC220F" w:rsidRDefault="00BC220F" w:rsidP="00BC220F">
      <w:pPr>
        <w:pStyle w:val="a"/>
        <w:rPr>
          <w:rFonts w:ascii="Times New Roman" w:hAnsi="Times New Roman"/>
        </w:rPr>
      </w:pPr>
      <w:r w:rsidRPr="00BC220F">
        <w:rPr>
          <w:rFonts w:ascii="Times New Roman" w:hAnsi="Times New Roman"/>
          <w:b/>
        </w:rPr>
        <w:t>Композит</w:t>
      </w:r>
      <w:r w:rsidRPr="00BC220F">
        <w:rPr>
          <w:rFonts w:ascii="Times New Roman" w:hAnsi="Times New Roman"/>
        </w:rPr>
        <w:t>. Внутри пластик, снаружи покрытие из углеродного волокна. Дешевизна пластика, жёсткость и износостойкость соотносима с карбоновыми пропеллерами. Обладает не высокой ценой.</w:t>
      </w:r>
    </w:p>
    <w:p w14:paraId="62E1E32E" w14:textId="77777777" w:rsidR="00BC220F" w:rsidRPr="00BC220F" w:rsidRDefault="00BC220F" w:rsidP="00BC220F">
      <w:pPr>
        <w:pStyle w:val="ae"/>
      </w:pPr>
      <w:r w:rsidRPr="00BC220F">
        <w:lastRenderedPageBreak/>
        <w:drawing>
          <wp:inline distT="0" distB="0" distL="0" distR="0" wp14:anchorId="36955137" wp14:editId="19596F3E">
            <wp:extent cx="5940425" cy="1696720"/>
            <wp:effectExtent l="0" t="0" r="3175" b="0"/>
            <wp:docPr id="357" name="Рисунок 357" descr="materialy dlya vin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terialy dlya vinto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696720"/>
                    </a:xfrm>
                    <a:prstGeom prst="rect">
                      <a:avLst/>
                    </a:prstGeom>
                    <a:noFill/>
                    <a:ln>
                      <a:noFill/>
                    </a:ln>
                  </pic:spPr>
                </pic:pic>
              </a:graphicData>
            </a:graphic>
          </wp:inline>
        </w:drawing>
      </w:r>
    </w:p>
    <w:p w14:paraId="0ED550E7" w14:textId="1369F5BC" w:rsidR="00BC220F" w:rsidRPr="00BC220F" w:rsidRDefault="00BC220F" w:rsidP="00BC220F">
      <w:pPr>
        <w:pStyle w:val="ad"/>
        <w:rPr>
          <w:rFonts w:ascii="Times New Roman" w:hAnsi="Times New Roman" w:cs="Times New Roman"/>
        </w:rPr>
      </w:pPr>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w:t>
      </w:r>
      <w:r w:rsidRPr="00BC220F">
        <w:rPr>
          <w:rFonts w:ascii="Times New Roman" w:hAnsi="Times New Roman" w:cs="Times New Roman"/>
          <w:noProof/>
        </w:rPr>
        <w:fldChar w:fldCharType="end"/>
      </w:r>
      <w:r w:rsidR="002C4DBF">
        <w:rPr>
          <w:rFonts w:ascii="Times New Roman" w:hAnsi="Times New Roman" w:cs="Times New Roman"/>
          <w:noProof/>
        </w:rPr>
        <w:t>5</w:t>
      </w:r>
      <w:r w:rsidRPr="00BC220F">
        <w:rPr>
          <w:rFonts w:ascii="Times New Roman" w:hAnsi="Times New Roman" w:cs="Times New Roman"/>
        </w:rPr>
        <w:t xml:space="preserve"> - Материалы для пропеллеров</w:t>
      </w:r>
    </w:p>
    <w:p w14:paraId="288D64B1"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Маркировка</w:t>
      </w:r>
    </w:p>
    <w:p w14:paraId="535CABAC"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Есть два типа обозначений: LLPP x B или L x P x B.</w:t>
      </w:r>
    </w:p>
    <w:p w14:paraId="2532C95E"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 xml:space="preserve">1. LLPP x B, где  </w:t>
      </w:r>
    </w:p>
    <w:p w14:paraId="2863D37F" w14:textId="77777777" w:rsidR="00BC220F" w:rsidRPr="00BC220F" w:rsidRDefault="00BC220F" w:rsidP="00BC220F">
      <w:pPr>
        <w:pStyle w:val="a"/>
        <w:rPr>
          <w:rFonts w:ascii="Times New Roman" w:hAnsi="Times New Roman"/>
        </w:rPr>
      </w:pPr>
      <w:r w:rsidRPr="00BC220F">
        <w:rPr>
          <w:rFonts w:ascii="Times New Roman" w:hAnsi="Times New Roman"/>
        </w:rPr>
        <w:t>L- длинна</w:t>
      </w:r>
    </w:p>
    <w:p w14:paraId="18B57965" w14:textId="77777777" w:rsidR="00BC220F" w:rsidRPr="00BC220F" w:rsidRDefault="00BC220F" w:rsidP="00BC220F">
      <w:pPr>
        <w:pStyle w:val="a"/>
        <w:rPr>
          <w:rFonts w:ascii="Times New Roman" w:hAnsi="Times New Roman"/>
        </w:rPr>
      </w:pPr>
      <w:r w:rsidRPr="00BC220F">
        <w:rPr>
          <w:rFonts w:ascii="Times New Roman" w:hAnsi="Times New Roman"/>
        </w:rPr>
        <w:t>P- шаг</w:t>
      </w:r>
    </w:p>
    <w:p w14:paraId="04FECB65" w14:textId="77777777" w:rsidR="00BC220F" w:rsidRPr="00BC220F" w:rsidRDefault="00BC220F" w:rsidP="00BC220F">
      <w:pPr>
        <w:pStyle w:val="a"/>
        <w:rPr>
          <w:rFonts w:ascii="Times New Roman" w:hAnsi="Times New Roman"/>
        </w:rPr>
      </w:pPr>
      <w:r w:rsidRPr="00BC220F">
        <w:rPr>
          <w:rFonts w:ascii="Times New Roman" w:hAnsi="Times New Roman"/>
        </w:rPr>
        <w:t>B- количество лопастей (для двух лопастей может не указываться)</w:t>
      </w:r>
    </w:p>
    <w:p w14:paraId="3DCDA1E8"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Например, 5045 × 3 – длинна 5 дюймов, шаг 4.5 дюйма, 3 лопасти.</w:t>
      </w:r>
    </w:p>
    <w:p w14:paraId="14C90E4F"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2. L x P x B</w:t>
      </w:r>
    </w:p>
    <w:p w14:paraId="0036BC0D"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Например, 5 × 45 х 3 – длинна 5 дюймов, шаг 4.5 дюйма, 3 лопасти.</w:t>
      </w:r>
    </w:p>
    <w:p w14:paraId="4ED8FFE9" w14:textId="77777777" w:rsidR="00BC220F" w:rsidRPr="00BC220F" w:rsidRDefault="00BC220F" w:rsidP="00BC220F">
      <w:pPr>
        <w:pStyle w:val="a6"/>
        <w:rPr>
          <w:rFonts w:ascii="Times New Roman" w:hAnsi="Times New Roman" w:cs="Times New Roman"/>
          <w:szCs w:val="24"/>
        </w:rPr>
      </w:pPr>
    </w:p>
    <w:p w14:paraId="75DE6888"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Обозначение направления вращения и профиля лопасти</w:t>
      </w:r>
    </w:p>
    <w:p w14:paraId="705D1E4B"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Иногда в конце присутствует буква R или C. Она определяет направление вращения пропеллера:</w:t>
      </w:r>
    </w:p>
    <w:p w14:paraId="3F600ADF" w14:textId="77777777" w:rsidR="00BC220F" w:rsidRPr="00BC220F" w:rsidRDefault="00BC220F" w:rsidP="00BC220F">
      <w:pPr>
        <w:pStyle w:val="a"/>
        <w:rPr>
          <w:rFonts w:ascii="Times New Roman" w:hAnsi="Times New Roman"/>
        </w:rPr>
      </w:pPr>
      <w:r w:rsidRPr="00BC220F">
        <w:rPr>
          <w:rFonts w:ascii="Times New Roman" w:hAnsi="Times New Roman"/>
        </w:rPr>
        <w:t>R – по часовой стрелке;</w:t>
      </w:r>
    </w:p>
    <w:p w14:paraId="628DEEF1" w14:textId="77777777" w:rsidR="00BC220F" w:rsidRPr="00BC220F" w:rsidRDefault="00BC220F" w:rsidP="00BC220F">
      <w:pPr>
        <w:pStyle w:val="a"/>
        <w:rPr>
          <w:rFonts w:ascii="Times New Roman" w:hAnsi="Times New Roman"/>
        </w:rPr>
      </w:pPr>
      <w:r w:rsidRPr="00BC220F">
        <w:rPr>
          <w:rFonts w:ascii="Times New Roman" w:hAnsi="Times New Roman"/>
        </w:rPr>
        <w:t>C – против часовой стрелки.</w:t>
      </w:r>
    </w:p>
    <w:p w14:paraId="7A147CE6"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Также в конце может присутствовать обозначение профиля лопасти:</w:t>
      </w:r>
    </w:p>
    <w:p w14:paraId="7F086C3A" w14:textId="77777777" w:rsidR="00BC220F" w:rsidRPr="00BC220F" w:rsidRDefault="00BC220F" w:rsidP="00BC220F">
      <w:pPr>
        <w:pStyle w:val="a"/>
        <w:rPr>
          <w:rFonts w:ascii="Times New Roman" w:hAnsi="Times New Roman"/>
        </w:rPr>
      </w:pPr>
      <w:r w:rsidRPr="00BC220F">
        <w:rPr>
          <w:rFonts w:ascii="Times New Roman" w:hAnsi="Times New Roman"/>
        </w:rPr>
        <w:t>N – нормальная (заострённая);</w:t>
      </w:r>
    </w:p>
    <w:p w14:paraId="012CE3D6" w14:textId="77777777" w:rsidR="00BC220F" w:rsidRPr="00BC220F" w:rsidRDefault="00BC220F" w:rsidP="00BC220F">
      <w:pPr>
        <w:pStyle w:val="a"/>
        <w:rPr>
          <w:rFonts w:ascii="Times New Roman" w:hAnsi="Times New Roman"/>
        </w:rPr>
      </w:pPr>
      <w:r w:rsidRPr="00BC220F">
        <w:rPr>
          <w:rFonts w:ascii="Times New Roman" w:hAnsi="Times New Roman"/>
        </w:rPr>
        <w:t>BN – закруглённая;</w:t>
      </w:r>
    </w:p>
    <w:p w14:paraId="322D3879" w14:textId="77777777" w:rsidR="00BC220F" w:rsidRPr="00BC220F" w:rsidRDefault="00BC220F" w:rsidP="00BC220F">
      <w:pPr>
        <w:pStyle w:val="a"/>
        <w:rPr>
          <w:rFonts w:ascii="Times New Roman" w:hAnsi="Times New Roman"/>
        </w:rPr>
      </w:pPr>
      <w:r w:rsidRPr="00BC220F">
        <w:rPr>
          <w:rFonts w:ascii="Times New Roman" w:hAnsi="Times New Roman"/>
        </w:rPr>
        <w:t>HBN – промежуточная.</w:t>
      </w:r>
    </w:p>
    <w:p w14:paraId="0BDC487D" w14:textId="77777777" w:rsidR="00BC220F" w:rsidRPr="00BC220F" w:rsidRDefault="00BC220F" w:rsidP="00BC220F">
      <w:pPr>
        <w:pStyle w:val="a"/>
        <w:rPr>
          <w:rFonts w:ascii="Times New Roman" w:hAnsi="Times New Roman"/>
        </w:rPr>
      </w:pPr>
    </w:p>
    <w:p w14:paraId="1CD589D0" w14:textId="77777777" w:rsidR="00BC220F" w:rsidRPr="00BC220F" w:rsidRDefault="00BC220F" w:rsidP="00BC220F">
      <w:pPr>
        <w:pStyle w:val="a9"/>
        <w:rPr>
          <w:rFonts w:ascii="Times New Roman" w:hAnsi="Times New Roman" w:cs="Times New Roman"/>
        </w:rPr>
      </w:pPr>
      <w:bookmarkStart w:id="24" w:name="_Toc48142236"/>
      <w:bookmarkStart w:id="25" w:name="_Toc48144127"/>
      <w:r w:rsidRPr="00BC220F">
        <w:rPr>
          <w:rFonts w:ascii="Times New Roman" w:hAnsi="Times New Roman" w:cs="Times New Roman"/>
        </w:rPr>
        <w:t>Регуляторы оборотов</w:t>
      </w:r>
      <w:bookmarkEnd w:id="24"/>
      <w:bookmarkEnd w:id="25"/>
    </w:p>
    <w:p w14:paraId="4714BAB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ESC</w:t>
      </w:r>
      <w:r w:rsidRPr="00BC220F">
        <w:rPr>
          <w:rFonts w:ascii="Times New Roman" w:hAnsi="Times New Roman" w:cs="Times New Roman"/>
          <w:szCs w:val="24"/>
        </w:rPr>
        <w:t xml:space="preserve"> значит </w:t>
      </w:r>
      <w:r w:rsidRPr="00BC220F">
        <w:rPr>
          <w:rFonts w:ascii="Times New Roman" w:hAnsi="Times New Roman" w:cs="Times New Roman"/>
          <w:b/>
          <w:szCs w:val="24"/>
        </w:rPr>
        <w:t>Electronic Speed Controller</w:t>
      </w:r>
      <w:r w:rsidRPr="00BC220F">
        <w:rPr>
          <w:rFonts w:ascii="Times New Roman" w:hAnsi="Times New Roman" w:cs="Times New Roman"/>
          <w:szCs w:val="24"/>
        </w:rPr>
        <w:t xml:space="preserve"> — регулятор хода или скорости. </w:t>
      </w:r>
      <w:r w:rsidRPr="00BC220F">
        <w:rPr>
          <w:rFonts w:ascii="Times New Roman" w:hAnsi="Times New Roman" w:cs="Times New Roman"/>
          <w:szCs w:val="24"/>
          <w:lang w:val="en-US"/>
        </w:rPr>
        <w:t>ESC</w:t>
      </w:r>
      <w:r w:rsidRPr="00BC220F">
        <w:rPr>
          <w:rFonts w:ascii="Times New Roman" w:hAnsi="Times New Roman" w:cs="Times New Roman"/>
          <w:szCs w:val="24"/>
        </w:rPr>
        <w:t xml:space="preserve"> нужны для регулировки скорости вращения моторов. Регулятор получает сигнал, (уровень газа) от полетного контроллера, и управляет бесколлекторным мотором, меняя его скорость вращения за счет управления мощностью. </w:t>
      </w:r>
    </w:p>
    <w:p w14:paraId="014B6E30" w14:textId="5DF49941"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Регулятор скорости состоит из следующих компонентов (</w:t>
      </w:r>
      <w:r w:rsidRPr="00BC220F">
        <w:rPr>
          <w:rFonts w:ascii="Times New Roman" w:hAnsi="Times New Roman" w:cs="Times New Roman"/>
          <w:szCs w:val="24"/>
        </w:rPr>
        <w:fldChar w:fldCharType="begin"/>
      </w:r>
      <w:r w:rsidRPr="00BC220F">
        <w:rPr>
          <w:rFonts w:ascii="Times New Roman" w:hAnsi="Times New Roman" w:cs="Times New Roman"/>
          <w:szCs w:val="24"/>
        </w:rPr>
        <w:instrText xml:space="preserve"> REF _Ref45553395 \h  \* MERGEFORMAT </w:instrText>
      </w:r>
      <w:r w:rsidRPr="00BC220F">
        <w:rPr>
          <w:rFonts w:ascii="Times New Roman" w:hAnsi="Times New Roman" w:cs="Times New Roman"/>
          <w:szCs w:val="24"/>
        </w:rPr>
      </w:r>
      <w:r w:rsidRPr="00BC220F">
        <w:rPr>
          <w:rFonts w:ascii="Times New Roman" w:hAnsi="Times New Roman" w:cs="Times New Roman"/>
          <w:szCs w:val="24"/>
        </w:rPr>
        <w:fldChar w:fldCharType="separate"/>
      </w:r>
      <w:r w:rsidRPr="00BC220F">
        <w:rPr>
          <w:rFonts w:ascii="Times New Roman" w:hAnsi="Times New Roman" w:cs="Times New Roman"/>
          <w:szCs w:val="24"/>
        </w:rPr>
        <w:t xml:space="preserve">рисунок </w:t>
      </w:r>
      <w:r w:rsidRPr="00BC220F">
        <w:rPr>
          <w:rFonts w:ascii="Times New Roman" w:hAnsi="Times New Roman" w:cs="Times New Roman"/>
          <w:noProof/>
          <w:szCs w:val="24"/>
        </w:rPr>
        <w:t>1</w:t>
      </w:r>
      <w:r w:rsidRPr="00BC220F">
        <w:rPr>
          <w:rFonts w:ascii="Times New Roman" w:hAnsi="Times New Roman" w:cs="Times New Roman"/>
          <w:szCs w:val="24"/>
        </w:rPr>
        <w:fldChar w:fldCharType="end"/>
      </w:r>
      <w:r w:rsidR="002C4DBF">
        <w:rPr>
          <w:rFonts w:ascii="Times New Roman" w:hAnsi="Times New Roman" w:cs="Times New Roman"/>
          <w:szCs w:val="24"/>
        </w:rPr>
        <w:t>6</w:t>
      </w:r>
      <w:r w:rsidRPr="00BC220F">
        <w:rPr>
          <w:rFonts w:ascii="Times New Roman" w:hAnsi="Times New Roman" w:cs="Times New Roman"/>
          <w:szCs w:val="24"/>
        </w:rPr>
        <w:t>):</w:t>
      </w:r>
    </w:p>
    <w:p w14:paraId="45CEDAB0" w14:textId="77777777" w:rsidR="00BC220F" w:rsidRPr="00BC220F" w:rsidRDefault="00BC220F" w:rsidP="00BC220F">
      <w:pPr>
        <w:pStyle w:val="a"/>
        <w:rPr>
          <w:rFonts w:ascii="Times New Roman" w:hAnsi="Times New Roman"/>
        </w:rPr>
      </w:pPr>
      <w:r w:rsidRPr="00BC220F">
        <w:rPr>
          <w:rFonts w:ascii="Times New Roman" w:hAnsi="Times New Roman"/>
        </w:rPr>
        <w:t>Микроконтроллер;</w:t>
      </w:r>
    </w:p>
    <w:p w14:paraId="2BA87512" w14:textId="77777777" w:rsidR="00BC220F" w:rsidRPr="00BC220F" w:rsidRDefault="00BC220F" w:rsidP="00BC220F">
      <w:pPr>
        <w:pStyle w:val="a"/>
        <w:rPr>
          <w:rFonts w:ascii="Times New Roman" w:hAnsi="Times New Roman"/>
        </w:rPr>
      </w:pPr>
      <w:r w:rsidRPr="00BC220F">
        <w:rPr>
          <w:rFonts w:ascii="Times New Roman" w:hAnsi="Times New Roman"/>
        </w:rPr>
        <w:t>Драйверы ключей;</w:t>
      </w:r>
    </w:p>
    <w:p w14:paraId="789FFE64" w14:textId="77777777" w:rsidR="00BC220F" w:rsidRPr="00BC220F" w:rsidRDefault="00BC220F" w:rsidP="00BC220F">
      <w:pPr>
        <w:pStyle w:val="a"/>
        <w:rPr>
          <w:rFonts w:ascii="Times New Roman" w:hAnsi="Times New Roman"/>
        </w:rPr>
      </w:pPr>
      <w:r w:rsidRPr="00BC220F">
        <w:rPr>
          <w:rFonts w:ascii="Times New Roman" w:hAnsi="Times New Roman"/>
        </w:rPr>
        <w:t>Силовые транзисторы (ключи, MOSFET);</w:t>
      </w:r>
    </w:p>
    <w:p w14:paraId="2CEF2DC7" w14:textId="77777777" w:rsidR="00BC220F" w:rsidRPr="00BC220F" w:rsidRDefault="00BC220F" w:rsidP="00BC220F">
      <w:pPr>
        <w:pStyle w:val="a"/>
        <w:rPr>
          <w:rFonts w:ascii="Times New Roman" w:hAnsi="Times New Roman"/>
        </w:rPr>
      </w:pPr>
      <w:r w:rsidRPr="00BC220F">
        <w:rPr>
          <w:rFonts w:ascii="Times New Roman" w:hAnsi="Times New Roman"/>
        </w:rPr>
        <w:t>LDO (стабилизатор питания микроконтроллера);</w:t>
      </w:r>
    </w:p>
    <w:p w14:paraId="6EBBF10C" w14:textId="77777777" w:rsidR="00BC220F" w:rsidRPr="00BC220F" w:rsidRDefault="00BC220F" w:rsidP="00BC220F">
      <w:pPr>
        <w:pStyle w:val="a"/>
        <w:rPr>
          <w:rFonts w:ascii="Times New Roman" w:hAnsi="Times New Roman"/>
        </w:rPr>
      </w:pPr>
      <w:r w:rsidRPr="00BC220F">
        <w:rPr>
          <w:rFonts w:ascii="Times New Roman" w:hAnsi="Times New Roman"/>
        </w:rPr>
        <w:t>Куча конденсаторов (фильтры);</w:t>
      </w:r>
    </w:p>
    <w:p w14:paraId="3B1B5DAF" w14:textId="77777777" w:rsidR="00BC220F" w:rsidRPr="00BC220F" w:rsidRDefault="00BC220F" w:rsidP="00BC220F">
      <w:pPr>
        <w:pStyle w:val="a"/>
        <w:rPr>
          <w:rFonts w:ascii="Times New Roman" w:hAnsi="Times New Roman"/>
        </w:rPr>
      </w:pPr>
      <w:r w:rsidRPr="00BC220F">
        <w:rPr>
          <w:rFonts w:ascii="Times New Roman" w:hAnsi="Times New Roman"/>
        </w:rPr>
        <w:t>Опционально: датчик тока;</w:t>
      </w:r>
    </w:p>
    <w:p w14:paraId="23E5D406" w14:textId="77777777" w:rsidR="00BC220F" w:rsidRPr="00BC220F" w:rsidRDefault="00BC220F" w:rsidP="00BC220F">
      <w:pPr>
        <w:pStyle w:val="a"/>
        <w:rPr>
          <w:rFonts w:ascii="Times New Roman" w:hAnsi="Times New Roman"/>
        </w:rPr>
      </w:pPr>
      <w:r w:rsidRPr="00BC220F">
        <w:rPr>
          <w:rFonts w:ascii="Times New Roman" w:hAnsi="Times New Roman"/>
        </w:rPr>
        <w:t>Опционально: светодиоды.</w:t>
      </w:r>
    </w:p>
    <w:p w14:paraId="4303AEAA" w14:textId="77777777" w:rsidR="00BC220F" w:rsidRPr="00BC220F" w:rsidRDefault="00BC220F" w:rsidP="00BC220F">
      <w:pPr>
        <w:pStyle w:val="ae"/>
      </w:pPr>
      <w:r w:rsidRPr="00BC220F">
        <w:lastRenderedPageBreak/>
        <w:drawing>
          <wp:inline distT="0" distB="0" distL="0" distR="0" wp14:anchorId="170D6336" wp14:editId="77A3BF3E">
            <wp:extent cx="5940425" cy="4048075"/>
            <wp:effectExtent l="0" t="0" r="3175" b="0"/>
            <wp:docPr id="358" name="Рисунок 358" descr="https://blog.rcdetails.info/wp-content/uploads/2016/07/esc-anatomy-components-fpv-racing-drone-ru-1024x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rcdetails.info/wp-content/uploads/2016/07/esc-anatomy-components-fpv-racing-drone-ru-1024x6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048075"/>
                    </a:xfrm>
                    <a:prstGeom prst="rect">
                      <a:avLst/>
                    </a:prstGeom>
                    <a:noFill/>
                    <a:ln>
                      <a:noFill/>
                    </a:ln>
                  </pic:spPr>
                </pic:pic>
              </a:graphicData>
            </a:graphic>
          </wp:inline>
        </w:drawing>
      </w:r>
    </w:p>
    <w:p w14:paraId="7F508A58" w14:textId="708BB184" w:rsidR="00BC220F" w:rsidRPr="00BC220F" w:rsidRDefault="00BC220F" w:rsidP="00BC220F">
      <w:pPr>
        <w:pStyle w:val="ad"/>
        <w:rPr>
          <w:rFonts w:ascii="Times New Roman" w:hAnsi="Times New Roman" w:cs="Times New Roman"/>
        </w:rPr>
      </w:pPr>
      <w:bookmarkStart w:id="26" w:name="_Ref45553395"/>
      <w:r w:rsidRPr="00BC220F">
        <w:rPr>
          <w:rFonts w:ascii="Times New Roman" w:hAnsi="Times New Roman" w:cs="Times New Roman"/>
        </w:rPr>
        <w:t xml:space="preserve">Рисунок </w:t>
      </w:r>
      <w:r w:rsidRPr="00BC220F">
        <w:rPr>
          <w:rFonts w:ascii="Times New Roman" w:hAnsi="Times New Roman" w:cs="Times New Roman"/>
        </w:rPr>
        <w:fldChar w:fldCharType="begin"/>
      </w:r>
      <w:r w:rsidRPr="00BC220F">
        <w:rPr>
          <w:rFonts w:ascii="Times New Roman" w:hAnsi="Times New Roman" w:cs="Times New Roman"/>
        </w:rPr>
        <w:instrText xml:space="preserve"> SEQ Рисунок \* ARABIC </w:instrText>
      </w:r>
      <w:r w:rsidRPr="00BC220F">
        <w:rPr>
          <w:rFonts w:ascii="Times New Roman" w:hAnsi="Times New Roman" w:cs="Times New Roman"/>
        </w:rPr>
        <w:fldChar w:fldCharType="separate"/>
      </w:r>
      <w:r w:rsidRPr="00BC220F">
        <w:rPr>
          <w:rFonts w:ascii="Times New Roman" w:hAnsi="Times New Roman" w:cs="Times New Roman"/>
          <w:noProof/>
        </w:rPr>
        <w:t>1</w:t>
      </w:r>
      <w:r w:rsidRPr="00BC220F">
        <w:rPr>
          <w:rFonts w:ascii="Times New Roman" w:hAnsi="Times New Roman" w:cs="Times New Roman"/>
          <w:noProof/>
        </w:rPr>
        <w:fldChar w:fldCharType="end"/>
      </w:r>
      <w:bookmarkEnd w:id="26"/>
      <w:r w:rsidR="002C4DBF">
        <w:rPr>
          <w:rFonts w:ascii="Times New Roman" w:hAnsi="Times New Roman" w:cs="Times New Roman"/>
          <w:noProof/>
        </w:rPr>
        <w:t>6</w:t>
      </w:r>
      <w:r w:rsidRPr="00BC220F">
        <w:rPr>
          <w:rFonts w:ascii="Times New Roman" w:hAnsi="Times New Roman" w:cs="Times New Roman"/>
        </w:rPr>
        <w:t xml:space="preserve"> - Конструкция регулятора</w:t>
      </w:r>
    </w:p>
    <w:p w14:paraId="4FD842F6"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Максимальный ток</w:t>
      </w:r>
    </w:p>
    <w:p w14:paraId="368DADE9"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Важный параметр при выборе регулятора это максимальный ток, он измеряется в амперах. Моторы потребляют энергию при вращении, если им нужен ток больше, чем может выдать регулятор, то регулятор перегреется и сломается. Есть три момента, которые влияют на потребляемый ток и могут перегрузить регуляторы:</w:t>
      </w:r>
    </w:p>
    <w:p w14:paraId="7455959D" w14:textId="77777777" w:rsidR="00BC220F" w:rsidRPr="00BC220F" w:rsidRDefault="00BC220F" w:rsidP="00BC220F">
      <w:pPr>
        <w:pStyle w:val="a"/>
        <w:rPr>
          <w:rFonts w:ascii="Times New Roman" w:hAnsi="Times New Roman"/>
        </w:rPr>
      </w:pPr>
      <w:r w:rsidRPr="00BC220F">
        <w:rPr>
          <w:rFonts w:ascii="Times New Roman" w:hAnsi="Times New Roman"/>
        </w:rPr>
        <w:t>Увеличение KV моторов;</w:t>
      </w:r>
    </w:p>
    <w:p w14:paraId="12599D4D" w14:textId="77777777" w:rsidR="00BC220F" w:rsidRPr="00BC220F" w:rsidRDefault="00BC220F" w:rsidP="00BC220F">
      <w:pPr>
        <w:pStyle w:val="a"/>
        <w:rPr>
          <w:rFonts w:ascii="Times New Roman" w:hAnsi="Times New Roman"/>
        </w:rPr>
      </w:pPr>
      <w:r w:rsidRPr="00BC220F">
        <w:rPr>
          <w:rFonts w:ascii="Times New Roman" w:hAnsi="Times New Roman"/>
        </w:rPr>
        <w:t>Увеличение размера мотора (диаметр и высота статора);</w:t>
      </w:r>
    </w:p>
    <w:p w14:paraId="12F450CB" w14:textId="77777777" w:rsidR="00BC220F" w:rsidRPr="00BC220F" w:rsidRDefault="00BC220F" w:rsidP="00BC220F">
      <w:pPr>
        <w:pStyle w:val="a"/>
        <w:rPr>
          <w:rFonts w:ascii="Times New Roman" w:hAnsi="Times New Roman"/>
        </w:rPr>
      </w:pPr>
      <w:r w:rsidRPr="00BC220F">
        <w:rPr>
          <w:rFonts w:ascii="Times New Roman" w:hAnsi="Times New Roman"/>
        </w:rPr>
        <w:t>Использование более тяжелых пропеллеров (диаметр или шаг).</w:t>
      </w:r>
    </w:p>
    <w:p w14:paraId="41CC299A"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Существует два значения максимального тока: максимальный продолжительный ток и пиковый ток.</w:t>
      </w:r>
    </w:p>
    <w:p w14:paraId="5064D91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b/>
          <w:szCs w:val="24"/>
        </w:rPr>
        <w:t>Максимальный продолжительный ток</w:t>
      </w:r>
      <w:r w:rsidRPr="00BC220F">
        <w:rPr>
          <w:rFonts w:ascii="Times New Roman" w:hAnsi="Times New Roman" w:cs="Times New Roman"/>
          <w:szCs w:val="24"/>
        </w:rPr>
        <w:t xml:space="preserve"> (Continuous current) — это ток через мотор, который может выдавать регулятор скорости продолжительное время без вреда для себя. Регуляторы обычно способны выдерживать гораздо больший ток, в течение короткого времени (порядка 10 секунд), это и есть </w:t>
      </w:r>
      <w:r w:rsidRPr="00BC220F">
        <w:rPr>
          <w:rFonts w:ascii="Times New Roman" w:hAnsi="Times New Roman" w:cs="Times New Roman"/>
          <w:b/>
          <w:szCs w:val="24"/>
        </w:rPr>
        <w:t>пиковый максимальный ток</w:t>
      </w:r>
      <w:r w:rsidRPr="00BC220F">
        <w:rPr>
          <w:rFonts w:ascii="Times New Roman" w:hAnsi="Times New Roman" w:cs="Times New Roman"/>
          <w:szCs w:val="24"/>
        </w:rPr>
        <w:t xml:space="preserve"> (burst current rating).</w:t>
      </w:r>
    </w:p>
    <w:p w14:paraId="47E8AFD4"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Моторы определяют потребляемый ток, поэтому рейтинг регуляторов должен быть такой же, как у моторов (или выше), но использовать очень мощные и большие регуляторы нет никакого смысла, например, если вы замените 20А регулятор 40-амперным, то квадрокоптер будет хуже летать из-за увеличившегося веса.</w:t>
      </w:r>
    </w:p>
    <w:p w14:paraId="44AE3082"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Потребляемый ток</w:t>
      </w:r>
    </w:p>
    <w:p w14:paraId="6987B28E"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При помощи стенда для измерения тяги и ватметра можно самостоятельно выяснить потребляемый ток. Некоторые производители моторов указывают потребляемый ток в описании к моторам.</w:t>
      </w:r>
    </w:p>
    <w:p w14:paraId="15D9EECB"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lastRenderedPageBreak/>
        <w:t>Например, если вы используете FPVModel 2206 (англ.), с винтом 5030 и аккумулятором 4S Lipo, то он будет потреблять 10 А при 100% газе, в этом случае регулятора на 12 А будет достаточно, но если вы планируете использовать винты 6045 с этим же мотором, максимальный ток может достигать 20 А, в этом случае безопаснее использовать регулятор на 20А.</w:t>
      </w:r>
    </w:p>
    <w:p w14:paraId="64AAA93A"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Можно использовать регуляторы с запасом, т.е если моторы рассчитаны на регуляторы в 20А, то можно использовать регулятор на 30А или 40А. Однако минус такого варианта в увеличении веса и стоимости квадрокоптера.</w:t>
      </w:r>
    </w:p>
    <w:p w14:paraId="022AFADA"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Ток аккумулятора</w:t>
      </w:r>
    </w:p>
    <w:p w14:paraId="45E63C6F"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Следующий параметр, который тоже стоит учитывать - какой ток может выдать ваш аккумулятор. Большинству 5″ квадрокоптеров хватит регуляторов на 20 А, т.к. четырехбаночные аккумуляторы емкостью 1300 — 1500 мА*ч просто не выдают большую мощность продолжительное время.</w:t>
      </w:r>
    </w:p>
    <w:p w14:paraId="2CA953DB"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Большинство аккумуляторов 4S емкостью около 1500 мА*ч дают ток не больше 80 ампер. Например, у вас винтомоторная группа, которая может потреблять до 120 ампер, соответственно она будет потреблять такой ток, но обычно не более пары секунд. Из-за того, что аккумулятор не сможет выдать такой ток, его напряжение очень сильно просядет и ток станет значительно меньше.</w:t>
      </w:r>
    </w:p>
    <w:p w14:paraId="7702C7C1"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Напряжение питания</w:t>
      </w:r>
    </w:p>
    <w:p w14:paraId="40B63717"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Важно отслеживать совместимость регулятора и напряжения, подаваемого на него. Если подать на регулятор слишком большое напряжение, то он просто сгорит, возможно вместе с моторами.</w:t>
      </w:r>
    </w:p>
    <w:p w14:paraId="296C507D" w14:textId="77777777" w:rsidR="00BC220F" w:rsidRPr="00BC220F" w:rsidRDefault="00BC220F" w:rsidP="00BC220F">
      <w:pPr>
        <w:pStyle w:val="a9"/>
        <w:rPr>
          <w:rFonts w:ascii="Times New Roman" w:hAnsi="Times New Roman" w:cs="Times New Roman"/>
        </w:rPr>
      </w:pPr>
      <w:bookmarkStart w:id="27" w:name="_Toc48142237"/>
      <w:bookmarkStart w:id="28" w:name="_Toc48144128"/>
      <w:r w:rsidRPr="00BC220F">
        <w:rPr>
          <w:rFonts w:ascii="Times New Roman" w:hAnsi="Times New Roman" w:cs="Times New Roman"/>
        </w:rPr>
        <w:t>Прошивка</w:t>
      </w:r>
      <w:bookmarkEnd w:id="27"/>
      <w:bookmarkEnd w:id="28"/>
    </w:p>
    <w:p w14:paraId="3B588ACD"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Две самые старые прошивки для регуляторов мультикоптеров — </w:t>
      </w:r>
      <w:r w:rsidRPr="00BC220F">
        <w:rPr>
          <w:rFonts w:ascii="Times New Roman" w:hAnsi="Times New Roman" w:cs="Times New Roman"/>
          <w:b/>
          <w:szCs w:val="24"/>
        </w:rPr>
        <w:t>SimonK</w:t>
      </w:r>
      <w:r w:rsidRPr="00BC220F">
        <w:rPr>
          <w:rFonts w:ascii="Times New Roman" w:hAnsi="Times New Roman" w:cs="Times New Roman"/>
          <w:szCs w:val="24"/>
        </w:rPr>
        <w:t xml:space="preserve"> и</w:t>
      </w:r>
      <w:r w:rsidRPr="00BC220F">
        <w:rPr>
          <w:rFonts w:ascii="Times New Roman" w:hAnsi="Times New Roman" w:cs="Times New Roman"/>
          <w:b/>
          <w:szCs w:val="24"/>
        </w:rPr>
        <w:t xml:space="preserve"> BLHeli</w:t>
      </w:r>
      <w:r w:rsidRPr="00BC220F">
        <w:rPr>
          <w:rFonts w:ascii="Times New Roman" w:hAnsi="Times New Roman" w:cs="Times New Roman"/>
          <w:szCs w:val="24"/>
        </w:rPr>
        <w:t xml:space="preserve">. Эти прошивки стали стандартными для большинства регуляторов и в настоящее время почти все регуляторы идут с уже предустановленными </w:t>
      </w:r>
      <w:r w:rsidRPr="00BC220F">
        <w:rPr>
          <w:rFonts w:ascii="Times New Roman" w:hAnsi="Times New Roman" w:cs="Times New Roman"/>
          <w:b/>
          <w:szCs w:val="24"/>
        </w:rPr>
        <w:t xml:space="preserve">BLHeli </w:t>
      </w:r>
      <w:r w:rsidRPr="00BC220F">
        <w:rPr>
          <w:rFonts w:ascii="Times New Roman" w:hAnsi="Times New Roman" w:cs="Times New Roman"/>
          <w:szCs w:val="24"/>
        </w:rPr>
        <w:t>или</w:t>
      </w:r>
      <w:r w:rsidRPr="00BC220F">
        <w:rPr>
          <w:rFonts w:ascii="Times New Roman" w:hAnsi="Times New Roman" w:cs="Times New Roman"/>
          <w:b/>
          <w:szCs w:val="24"/>
        </w:rPr>
        <w:t xml:space="preserve"> SimonK. </w:t>
      </w:r>
      <w:r w:rsidRPr="00BC220F">
        <w:rPr>
          <w:rFonts w:ascii="Times New Roman" w:hAnsi="Times New Roman" w:cs="Times New Roman"/>
          <w:szCs w:val="24"/>
        </w:rPr>
        <w:t xml:space="preserve">Большинство пользователей выбирает </w:t>
      </w:r>
      <w:r w:rsidRPr="00BC220F">
        <w:rPr>
          <w:rFonts w:ascii="Times New Roman" w:hAnsi="Times New Roman" w:cs="Times New Roman"/>
          <w:b/>
          <w:szCs w:val="24"/>
        </w:rPr>
        <w:t>BLHeli</w:t>
      </w:r>
      <w:r w:rsidRPr="00BC220F">
        <w:rPr>
          <w:rFonts w:ascii="Times New Roman" w:hAnsi="Times New Roman" w:cs="Times New Roman"/>
          <w:szCs w:val="24"/>
        </w:rPr>
        <w:t xml:space="preserve">, потому что эта прошивка имеет очень простой интерфейс и богатый функционал. </w:t>
      </w:r>
    </w:p>
    <w:p w14:paraId="4ED1A793"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BLHeli_S</w:t>
      </w:r>
    </w:p>
    <w:p w14:paraId="5C1688B8"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Это второе поколение прошивки BLHeli, специально разработанное для регуляторов с аппаратным ШИМ (PWM). Имеет более простой интерфейс. Подходит для некоторых регуляторов типа: Aikon SEFM 30A, DYS XS и т.д.</w:t>
      </w:r>
    </w:p>
    <w:p w14:paraId="6787DE46"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BLHeli_32</w:t>
      </w:r>
    </w:p>
    <w:p w14:paraId="6266FEB1"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Прошивка BLHeli_32 — это третье и самое свежее поколение BLHeli. Прошивка разработана специально для 32-битных микроконтроллеров, исходный код закрыт. Более мощные процессоры дают более плавное, точное и надежное управление моторами.</w:t>
      </w:r>
    </w:p>
    <w:p w14:paraId="2445AF48" w14:textId="77777777" w:rsidR="00BC220F" w:rsidRPr="00BC220F" w:rsidRDefault="00BC220F" w:rsidP="00BC220F">
      <w:pPr>
        <w:pStyle w:val="a9"/>
        <w:rPr>
          <w:rFonts w:ascii="Times New Roman" w:hAnsi="Times New Roman" w:cs="Times New Roman"/>
        </w:rPr>
      </w:pPr>
      <w:bookmarkStart w:id="29" w:name="_Toc48142238"/>
      <w:bookmarkStart w:id="30" w:name="_Toc48144129"/>
      <w:r w:rsidRPr="00BC220F">
        <w:rPr>
          <w:rFonts w:ascii="Times New Roman" w:hAnsi="Times New Roman" w:cs="Times New Roman"/>
        </w:rPr>
        <w:t>Процессор</w:t>
      </w:r>
      <w:bookmarkEnd w:id="29"/>
      <w:bookmarkEnd w:id="30"/>
    </w:p>
    <w:p w14:paraId="206234F9"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Большинство современных регуляторов используют микроконтроллеры фирм Atmel, Silabs или ARM Cortex. Разные микроконтроллеры имеют различную производительность и работают под управлением разных прошивок.</w:t>
      </w:r>
    </w:p>
    <w:p w14:paraId="729709CC" w14:textId="77777777" w:rsidR="00BC220F" w:rsidRPr="00BC220F" w:rsidRDefault="00BC220F" w:rsidP="00BC220F">
      <w:pPr>
        <w:pStyle w:val="a"/>
        <w:rPr>
          <w:rFonts w:ascii="Times New Roman" w:hAnsi="Times New Roman"/>
        </w:rPr>
      </w:pPr>
      <w:r w:rsidRPr="00BC220F">
        <w:rPr>
          <w:rFonts w:ascii="Times New Roman" w:hAnsi="Times New Roman"/>
        </w:rPr>
        <w:t>на Atmel (8 бит) можно использовать как SimonK так и BLHeli</w:t>
      </w:r>
    </w:p>
    <w:p w14:paraId="275FD30B" w14:textId="77777777" w:rsidR="00BC220F" w:rsidRPr="00BC220F" w:rsidRDefault="00BC220F" w:rsidP="00BC220F">
      <w:pPr>
        <w:pStyle w:val="a"/>
        <w:rPr>
          <w:rFonts w:ascii="Times New Roman" w:hAnsi="Times New Roman"/>
        </w:rPr>
      </w:pPr>
      <w:r w:rsidRPr="00BC220F">
        <w:rPr>
          <w:rFonts w:ascii="Times New Roman" w:hAnsi="Times New Roman"/>
        </w:rPr>
        <w:t>на SiLabs (8 бит) можно использовать только BLHeli или BLHeli_S</w:t>
      </w:r>
    </w:p>
    <w:p w14:paraId="22301142"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Atmel ARM Cortex 32-bit, STM32 (</w:t>
      </w:r>
      <w:r w:rsidRPr="00BC220F">
        <w:rPr>
          <w:rFonts w:ascii="Times New Roman" w:hAnsi="Times New Roman"/>
        </w:rPr>
        <w:t>конкретнее</w:t>
      </w:r>
      <w:r w:rsidRPr="00BC220F">
        <w:rPr>
          <w:rFonts w:ascii="Times New Roman" w:hAnsi="Times New Roman"/>
          <w:lang w:val="en-US"/>
        </w:rPr>
        <w:t>: STM32 F0) — BLHeli_32</w:t>
      </w:r>
    </w:p>
    <w:p w14:paraId="2912D6A9"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lastRenderedPageBreak/>
        <w:t>Восьмибитные регуляторы на ATMEL раньше были очень популярны, потом благодаря большей производительности, популярность начали набирать микроконтроллеры от Silabs. В 2016 году появились регуляторы на 32-битных микроконтроллерах.</w:t>
      </w:r>
    </w:p>
    <w:p w14:paraId="52C1E863"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Протоколы</w:t>
      </w:r>
    </w:p>
    <w:p w14:paraId="73FCF361"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Протоколы используемые в регуляторах скорости определяют скорость передачи сигнала от полетного контроллера к самому регулятору, а это может оказать заметное влияние на поведение квадрокоптера. Оригинальный (самый старый) протокол — PWM или ШИМ, имеет задержку до 2 мс, а один из самых быстрых — Multishot — 5-25 мкс.</w:t>
      </w:r>
    </w:p>
    <w:p w14:paraId="4A11D323"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Список протоколов, используемых в регуляторах коптеров (от старых к новым):</w:t>
      </w:r>
    </w:p>
    <w:p w14:paraId="28DDCC25"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PWM</w:t>
      </w:r>
    </w:p>
    <w:p w14:paraId="5FED6688"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Oneshot125</w:t>
      </w:r>
    </w:p>
    <w:p w14:paraId="31834700"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Oneshot42</w:t>
      </w:r>
    </w:p>
    <w:p w14:paraId="14478B71"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Multishot</w:t>
      </w:r>
    </w:p>
    <w:p w14:paraId="17BD299F" w14:textId="77777777" w:rsidR="00BC220F" w:rsidRPr="00BC220F" w:rsidRDefault="00BC220F" w:rsidP="00BC220F">
      <w:pPr>
        <w:pStyle w:val="a"/>
        <w:rPr>
          <w:rFonts w:ascii="Times New Roman" w:hAnsi="Times New Roman"/>
          <w:lang w:val="en-US"/>
        </w:rPr>
      </w:pPr>
      <w:r w:rsidRPr="00BC220F">
        <w:rPr>
          <w:rFonts w:ascii="Times New Roman" w:hAnsi="Times New Roman"/>
          <w:lang w:val="en-US"/>
        </w:rPr>
        <w:t>DShot (DShot150, DShot300, DShot600, DShot1200)</w:t>
      </w:r>
    </w:p>
    <w:p w14:paraId="4EF27BBF" w14:textId="77777777" w:rsidR="00BC220F" w:rsidRPr="00BC220F" w:rsidRDefault="00BC220F" w:rsidP="00BC220F">
      <w:pPr>
        <w:pStyle w:val="a"/>
        <w:rPr>
          <w:rFonts w:ascii="Times New Roman" w:hAnsi="Times New Roman"/>
        </w:rPr>
      </w:pPr>
      <w:r w:rsidRPr="00BC220F">
        <w:rPr>
          <w:rFonts w:ascii="Times New Roman" w:hAnsi="Times New Roman"/>
        </w:rPr>
        <w:t>ProShot</w:t>
      </w:r>
    </w:p>
    <w:p w14:paraId="47823710"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Активное торможение и аппаратный ШИМ</w:t>
      </w:r>
    </w:p>
    <w:p w14:paraId="69873122"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Данные параметры оказывают отдельное влияние на поведение квадрокоптера: </w:t>
      </w:r>
    </w:p>
    <w:p w14:paraId="0274DAC5" w14:textId="77777777" w:rsidR="00BC220F" w:rsidRPr="00BC220F" w:rsidRDefault="00BC220F" w:rsidP="00BC220F">
      <w:pPr>
        <w:pStyle w:val="a"/>
        <w:rPr>
          <w:rFonts w:ascii="Times New Roman" w:hAnsi="Times New Roman"/>
        </w:rPr>
      </w:pPr>
      <w:r w:rsidRPr="00BC220F">
        <w:rPr>
          <w:rFonts w:ascii="Times New Roman" w:hAnsi="Times New Roman"/>
        </w:rPr>
        <w:t>Активное торможение или Damped Light или Active Braking — улучшает отзывчивость моторов;</w:t>
      </w:r>
    </w:p>
    <w:p w14:paraId="57F95CE1" w14:textId="77777777" w:rsidR="00BC220F" w:rsidRPr="00BC220F" w:rsidRDefault="00BC220F" w:rsidP="00BC220F">
      <w:pPr>
        <w:pStyle w:val="a"/>
        <w:rPr>
          <w:rFonts w:ascii="Times New Roman" w:hAnsi="Times New Roman"/>
        </w:rPr>
      </w:pPr>
      <w:r w:rsidRPr="00BC220F">
        <w:rPr>
          <w:rFonts w:ascii="Times New Roman" w:hAnsi="Times New Roman"/>
        </w:rPr>
        <w:t>Аппаратный ШИМ (Hardware PWM) — улучшает отзывчивость и плавность, делает квадрокоптер заметно тише и более энергоэффективным. Дает более точное управление;</w:t>
      </w:r>
    </w:p>
    <w:p w14:paraId="146D0F1E" w14:textId="77777777" w:rsidR="00BC220F" w:rsidRPr="00BC220F" w:rsidRDefault="00BC220F" w:rsidP="00BC220F">
      <w:pPr>
        <w:pStyle w:val="a"/>
        <w:rPr>
          <w:rFonts w:ascii="Times New Roman" w:hAnsi="Times New Roman"/>
        </w:rPr>
      </w:pPr>
      <w:r w:rsidRPr="00BC220F">
        <w:rPr>
          <w:rFonts w:ascii="Times New Roman" w:hAnsi="Times New Roman"/>
        </w:rPr>
        <w:t>Отдельный драйвер затворов полевых транзисторов — дешевые регуляторы используют обычные транзисторы для управления мощными силовыми транзисторами, использование специальных аппаратных драйверов улучшает активное торможение.</w:t>
      </w:r>
    </w:p>
    <w:p w14:paraId="36E9A12E" w14:textId="77777777" w:rsidR="00BC220F" w:rsidRPr="00BC220F" w:rsidRDefault="00BC220F" w:rsidP="00BC220F">
      <w:pPr>
        <w:pStyle w:val="ab"/>
        <w:rPr>
          <w:rFonts w:ascii="Times New Roman" w:hAnsi="Times New Roman" w:cs="Times New Roman"/>
          <w:szCs w:val="24"/>
        </w:rPr>
      </w:pPr>
      <w:r w:rsidRPr="00BC220F">
        <w:rPr>
          <w:rFonts w:ascii="Times New Roman" w:hAnsi="Times New Roman" w:cs="Times New Roman"/>
          <w:szCs w:val="24"/>
        </w:rPr>
        <w:t>Размер и вес</w:t>
      </w:r>
    </w:p>
    <w:p w14:paraId="3BD92CCA"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 xml:space="preserve">Как правило размер и вес регуляторов пропорционален максимально допустимому току. </w:t>
      </w:r>
    </w:p>
    <w:p w14:paraId="15981B60" w14:textId="77777777" w:rsidR="00BC220F" w:rsidRPr="00BC220F" w:rsidRDefault="00BC220F" w:rsidP="00BC220F">
      <w:pPr>
        <w:pStyle w:val="a6"/>
        <w:rPr>
          <w:rFonts w:ascii="Times New Roman" w:hAnsi="Times New Roman" w:cs="Times New Roman"/>
          <w:szCs w:val="24"/>
        </w:rPr>
      </w:pPr>
      <w:r w:rsidRPr="00BC220F">
        <w:rPr>
          <w:rFonts w:ascii="Times New Roman" w:hAnsi="Times New Roman" w:cs="Times New Roman"/>
          <w:szCs w:val="24"/>
        </w:rPr>
        <w:t>Маленькие регуляторы, разработанные для мини-квадрокоптеров, имеют достаточно стандартные размеры и вес около 4-6 грамм. Сложнее сделать регуляторы ещё меньше и легче, без ухудшения характеристик. Однако минус таких регуляторов, что они быстрее нагреваются и их остаточно сложно охладить.</w:t>
      </w:r>
    </w:p>
    <w:p w14:paraId="075EEB20" w14:textId="77777777" w:rsidR="00BC220F" w:rsidRPr="00BC220F" w:rsidRDefault="00BC220F" w:rsidP="00BC220F">
      <w:pPr>
        <w:rPr>
          <w:rFonts w:ascii="Times New Roman" w:hAnsi="Times New Roman" w:cs="Times New Roman"/>
          <w:sz w:val="24"/>
          <w:szCs w:val="24"/>
        </w:rPr>
      </w:pPr>
    </w:p>
    <w:sectPr w:rsidR="00BC220F" w:rsidRPr="00BC22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B34C76"/>
    <w:multiLevelType w:val="hybridMultilevel"/>
    <w:tmpl w:val="2B4A023C"/>
    <w:lvl w:ilvl="0" w:tplc="360CBBB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798"/>
    <w:rsid w:val="002C4DBF"/>
    <w:rsid w:val="00767858"/>
    <w:rsid w:val="008F7798"/>
    <w:rsid w:val="00BC220F"/>
    <w:rsid w:val="00D95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7F1E0"/>
  <w15:chartTrackingRefBased/>
  <w15:docId w15:val="{5933285F-76D5-4A59-9C0A-D1D418130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BC22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semiHidden/>
    <w:unhideWhenUsed/>
    <w:qFormat/>
    <w:rsid w:val="00BC22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BC22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C220F"/>
    <w:rPr>
      <w:rFonts w:asciiTheme="majorHAnsi" w:eastAsiaTheme="majorEastAsia" w:hAnsiTheme="majorHAnsi" w:cstheme="majorBidi"/>
      <w:color w:val="2E74B5" w:themeColor="accent1" w:themeShade="BF"/>
      <w:sz w:val="32"/>
      <w:szCs w:val="32"/>
    </w:rPr>
  </w:style>
  <w:style w:type="paragraph" w:styleId="a4">
    <w:name w:val="List Paragraph"/>
    <w:basedOn w:val="a0"/>
    <w:link w:val="a5"/>
    <w:uiPriority w:val="34"/>
    <w:qFormat/>
    <w:rsid w:val="00BC220F"/>
    <w:pPr>
      <w:ind w:left="720"/>
      <w:contextualSpacing/>
    </w:pPr>
    <w:rPr>
      <w:rFonts w:eastAsia="Times New Roman" w:cs="Times New Roman"/>
      <w:szCs w:val="24"/>
      <w:lang w:eastAsia="ru-RU"/>
    </w:rPr>
  </w:style>
  <w:style w:type="character" w:customStyle="1" w:styleId="a5">
    <w:name w:val="Абзац списка Знак"/>
    <w:basedOn w:val="a1"/>
    <w:link w:val="a4"/>
    <w:uiPriority w:val="34"/>
    <w:rsid w:val="00BC220F"/>
    <w:rPr>
      <w:rFonts w:eastAsia="Times New Roman" w:cs="Times New Roman"/>
      <w:szCs w:val="24"/>
      <w:lang w:eastAsia="ru-RU"/>
    </w:rPr>
  </w:style>
  <w:style w:type="paragraph" w:customStyle="1" w:styleId="a6">
    <w:name w:val="Методика Текст"/>
    <w:basedOn w:val="a0"/>
    <w:link w:val="a7"/>
    <w:autoRedefine/>
    <w:uiPriority w:val="3"/>
    <w:qFormat/>
    <w:rsid w:val="00BC220F"/>
    <w:pPr>
      <w:spacing w:after="0" w:line="276" w:lineRule="auto"/>
      <w:ind w:firstLine="709"/>
      <w:jc w:val="both"/>
    </w:pPr>
    <w:rPr>
      <w:rFonts w:ascii="Segoe UI Semilight" w:eastAsia="Adobe Heiti Std R" w:hAnsi="Segoe UI Semilight" w:cs="Segoe UI Semilight"/>
      <w:sz w:val="24"/>
      <w:shd w:val="clear" w:color="auto" w:fill="FFFFFF"/>
      <w:lang w:eastAsia="ru-RU"/>
    </w:rPr>
  </w:style>
  <w:style w:type="character" w:customStyle="1" w:styleId="a7">
    <w:name w:val="Методика Текст Знак"/>
    <w:basedOn w:val="a1"/>
    <w:link w:val="a6"/>
    <w:uiPriority w:val="3"/>
    <w:rsid w:val="00BC220F"/>
    <w:rPr>
      <w:rFonts w:ascii="Segoe UI Semilight" w:eastAsia="Adobe Heiti Std R" w:hAnsi="Segoe UI Semilight" w:cs="Segoe UI Semilight"/>
      <w:sz w:val="24"/>
      <w:lang w:eastAsia="ru-RU"/>
    </w:rPr>
  </w:style>
  <w:style w:type="paragraph" w:customStyle="1" w:styleId="a">
    <w:name w:val="Методика Список маркированный"/>
    <w:basedOn w:val="a4"/>
    <w:link w:val="a8"/>
    <w:autoRedefine/>
    <w:uiPriority w:val="8"/>
    <w:qFormat/>
    <w:rsid w:val="00BC220F"/>
    <w:pPr>
      <w:numPr>
        <w:numId w:val="1"/>
      </w:numPr>
      <w:spacing w:after="120"/>
    </w:pPr>
    <w:rPr>
      <w:rFonts w:ascii="Segoe UI Semilight" w:hAnsi="Segoe UI Semilight"/>
      <w:sz w:val="24"/>
    </w:rPr>
  </w:style>
  <w:style w:type="character" w:customStyle="1" w:styleId="a8">
    <w:name w:val="Методика Список маркированный Знак"/>
    <w:basedOn w:val="a5"/>
    <w:link w:val="a"/>
    <w:uiPriority w:val="8"/>
    <w:rsid w:val="00BC220F"/>
    <w:rPr>
      <w:rFonts w:ascii="Segoe UI Semilight" w:eastAsia="Times New Roman" w:hAnsi="Segoe UI Semilight" w:cs="Times New Roman"/>
      <w:sz w:val="24"/>
      <w:szCs w:val="24"/>
      <w:lang w:eastAsia="ru-RU"/>
    </w:rPr>
  </w:style>
  <w:style w:type="paragraph" w:customStyle="1" w:styleId="a9">
    <w:name w:val="Методика подзаголовок"/>
    <w:basedOn w:val="3"/>
    <w:next w:val="a6"/>
    <w:link w:val="aa"/>
    <w:autoRedefine/>
    <w:uiPriority w:val="2"/>
    <w:qFormat/>
    <w:rsid w:val="00BC220F"/>
    <w:pPr>
      <w:spacing w:before="240" w:after="120"/>
    </w:pPr>
    <w:rPr>
      <w:rFonts w:ascii="Segoe UI Semilight" w:eastAsia="Times New Roman" w:hAnsi="Segoe UI Semilight"/>
      <w:b/>
      <w:color w:val="auto"/>
      <w:lang w:eastAsia="ru-RU"/>
    </w:rPr>
  </w:style>
  <w:style w:type="character" w:customStyle="1" w:styleId="aa">
    <w:name w:val="Методика подзаголовок Знак"/>
    <w:basedOn w:val="a1"/>
    <w:link w:val="a9"/>
    <w:uiPriority w:val="2"/>
    <w:rsid w:val="00BC220F"/>
    <w:rPr>
      <w:rFonts w:ascii="Segoe UI Semilight" w:eastAsia="Times New Roman" w:hAnsi="Segoe UI Semilight" w:cstheme="majorBidi"/>
      <w:b/>
      <w:sz w:val="24"/>
      <w:szCs w:val="24"/>
      <w:lang w:eastAsia="ru-RU"/>
    </w:rPr>
  </w:style>
  <w:style w:type="paragraph" w:customStyle="1" w:styleId="ab">
    <w:name w:val="Методика Полужирный"/>
    <w:basedOn w:val="a6"/>
    <w:link w:val="ac"/>
    <w:autoRedefine/>
    <w:uiPriority w:val="4"/>
    <w:qFormat/>
    <w:rsid w:val="00BC220F"/>
    <w:rPr>
      <w:b/>
      <w:bCs/>
    </w:rPr>
  </w:style>
  <w:style w:type="character" w:customStyle="1" w:styleId="ac">
    <w:name w:val="Методика Полужирный Знак"/>
    <w:basedOn w:val="a1"/>
    <w:link w:val="ab"/>
    <w:uiPriority w:val="4"/>
    <w:rsid w:val="00BC220F"/>
    <w:rPr>
      <w:rFonts w:ascii="Segoe UI Semilight" w:eastAsia="Adobe Heiti Std R" w:hAnsi="Segoe UI Semilight" w:cs="Segoe UI Semilight"/>
      <w:b/>
      <w:bCs/>
      <w:sz w:val="24"/>
      <w:lang w:eastAsia="ru-RU"/>
    </w:rPr>
  </w:style>
  <w:style w:type="paragraph" w:customStyle="1" w:styleId="ad">
    <w:name w:val="Методика Подпись рисунка"/>
    <w:basedOn w:val="a0"/>
    <w:next w:val="a0"/>
    <w:autoRedefine/>
    <w:uiPriority w:val="7"/>
    <w:qFormat/>
    <w:rsid w:val="00BC220F"/>
    <w:pPr>
      <w:spacing w:after="360" w:line="240" w:lineRule="auto"/>
      <w:jc w:val="center"/>
    </w:pPr>
    <w:rPr>
      <w:rFonts w:ascii="Segoe UI Semilight" w:eastAsia="Times New Roman" w:hAnsi="Segoe UI Semilight" w:cs="Segoe UI Semilight"/>
      <w:sz w:val="24"/>
      <w:szCs w:val="24"/>
      <w:lang w:eastAsia="ru-RU"/>
    </w:rPr>
  </w:style>
  <w:style w:type="paragraph" w:customStyle="1" w:styleId="ae">
    <w:name w:val="Методика Рисунок"/>
    <w:basedOn w:val="a0"/>
    <w:next w:val="ad"/>
    <w:autoRedefine/>
    <w:uiPriority w:val="6"/>
    <w:qFormat/>
    <w:rsid w:val="00BC220F"/>
    <w:pPr>
      <w:keepNext/>
      <w:keepLines/>
      <w:spacing w:before="120" w:after="120" w:line="240" w:lineRule="auto"/>
      <w:jc w:val="center"/>
    </w:pPr>
    <w:rPr>
      <w:rFonts w:ascii="Times New Roman" w:eastAsia="Times New Roman" w:hAnsi="Times New Roman" w:cs="Times New Roman"/>
      <w:noProof/>
      <w:sz w:val="24"/>
      <w:szCs w:val="24"/>
      <w:bdr w:val="none" w:sz="0" w:space="0" w:color="auto" w:frame="1"/>
      <w:lang w:eastAsia="ru-RU"/>
    </w:rPr>
  </w:style>
  <w:style w:type="paragraph" w:customStyle="1" w:styleId="21">
    <w:name w:val="Методика Заголовок 2 уровня"/>
    <w:basedOn w:val="2"/>
    <w:link w:val="22"/>
    <w:uiPriority w:val="1"/>
    <w:qFormat/>
    <w:rsid w:val="00BC220F"/>
    <w:pPr>
      <w:spacing w:before="240" w:after="120" w:line="240" w:lineRule="auto"/>
    </w:pPr>
    <w:rPr>
      <w:rFonts w:ascii="Segoe UI" w:hAnsi="Segoe UI" w:cs="Segoe UI"/>
      <w:color w:val="C24214"/>
      <w:sz w:val="24"/>
      <w:lang w:eastAsia="ru-RU"/>
    </w:rPr>
  </w:style>
  <w:style w:type="character" w:customStyle="1" w:styleId="22">
    <w:name w:val="Методика Заголовок 2 уровня Знак"/>
    <w:basedOn w:val="a1"/>
    <w:link w:val="21"/>
    <w:uiPriority w:val="1"/>
    <w:rsid w:val="00BC220F"/>
    <w:rPr>
      <w:rFonts w:ascii="Segoe UI" w:eastAsiaTheme="majorEastAsia" w:hAnsi="Segoe UI" w:cs="Segoe UI"/>
      <w:color w:val="C24214"/>
      <w:sz w:val="24"/>
      <w:szCs w:val="26"/>
      <w:lang w:eastAsia="ru-RU"/>
    </w:rPr>
  </w:style>
  <w:style w:type="character" w:customStyle="1" w:styleId="30">
    <w:name w:val="Заголовок 3 Знак"/>
    <w:basedOn w:val="a1"/>
    <w:link w:val="3"/>
    <w:uiPriority w:val="9"/>
    <w:semiHidden/>
    <w:rsid w:val="00BC220F"/>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1"/>
    <w:link w:val="2"/>
    <w:uiPriority w:val="9"/>
    <w:semiHidden/>
    <w:rsid w:val="00BC220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3583</Words>
  <Characters>20427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Маргарита Бакустина</cp:lastModifiedBy>
  <cp:revision>3</cp:revision>
  <dcterms:created xsi:type="dcterms:W3CDTF">2021-02-20T18:22:00Z</dcterms:created>
  <dcterms:modified xsi:type="dcterms:W3CDTF">2021-03-03T09:56:00Z</dcterms:modified>
</cp:coreProperties>
</file>