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28C3B" w14:textId="73AA9DE1" w:rsidR="00B83DA9" w:rsidRPr="001C5779" w:rsidRDefault="00B83DA9" w:rsidP="00B83DA9">
      <w:pPr>
        <w:pStyle w:val="1"/>
        <w:rPr>
          <w:rFonts w:ascii="Times New Roman" w:hAnsi="Times New Roman" w:cs="Times New Roman"/>
          <w:color w:val="4472C4" w:themeColor="accent1"/>
          <w:szCs w:val="24"/>
        </w:rPr>
      </w:pPr>
      <w:r>
        <w:rPr>
          <w:rFonts w:ascii="Times New Roman" w:hAnsi="Times New Roman" w:cs="Times New Roman"/>
          <w:color w:val="4472C4" w:themeColor="accent1"/>
          <w:szCs w:val="24"/>
        </w:rPr>
        <w:t>БИЗНЕС-ПЛАНИРОВАНИЕ. ЭКОНОМИЧЕСКИЙ РАСЧЕТ И ОБОСНОВАНИЕ</w:t>
      </w:r>
    </w:p>
    <w:p w14:paraId="06D0666F" w14:textId="77777777" w:rsidR="00433119" w:rsidRDefault="00433119" w:rsidP="00433119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52492EF5" w14:textId="302E99D6" w:rsidR="001C5779" w:rsidRPr="00433119" w:rsidRDefault="001C5779" w:rsidP="00433119">
      <w:pPr>
        <w:pStyle w:val="a3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Технико-экономическое обоснование (ТЭО) — документ, в котором представлена информация, из которой выводится целесообразность (или нецелесообразность) создания продукта или услуги. ТЭО содержит анализ затрат и результатов какого-либо проекта. ТЭО позволяет инвесторам определить, стоит ли вкладывать деньги в предлагаемый проект.</w:t>
      </w:r>
    </w:p>
    <w:p w14:paraId="28C786FD" w14:textId="77777777" w:rsidR="001C5779" w:rsidRPr="00433119" w:rsidRDefault="001C5779" w:rsidP="00433119">
      <w:pPr>
        <w:pStyle w:val="a3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ТЭО создаётся в результате одного из следующих воздействий:</w:t>
      </w:r>
    </w:p>
    <w:p w14:paraId="526D610F" w14:textId="77777777" w:rsidR="001C5779" w:rsidRPr="00433119" w:rsidRDefault="001C5779" w:rsidP="00433119">
      <w:pPr>
        <w:pStyle w:val="a3"/>
        <w:numPr>
          <w:ilvl w:val="0"/>
          <w:numId w:val="2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требования рынка;</w:t>
      </w:r>
    </w:p>
    <w:p w14:paraId="49315DC8" w14:textId="77777777" w:rsidR="001C5779" w:rsidRPr="00433119" w:rsidRDefault="001C5779" w:rsidP="00433119">
      <w:pPr>
        <w:pStyle w:val="a3"/>
        <w:numPr>
          <w:ilvl w:val="0"/>
          <w:numId w:val="2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потребности организации;</w:t>
      </w:r>
    </w:p>
    <w:p w14:paraId="05E799A0" w14:textId="77777777" w:rsidR="001C5779" w:rsidRPr="00433119" w:rsidRDefault="001C5779" w:rsidP="00433119">
      <w:pPr>
        <w:pStyle w:val="a3"/>
        <w:numPr>
          <w:ilvl w:val="0"/>
          <w:numId w:val="2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требования заказчика;</w:t>
      </w:r>
    </w:p>
    <w:p w14:paraId="20FD4C0B" w14:textId="77777777" w:rsidR="001C5779" w:rsidRPr="00433119" w:rsidRDefault="001C5779" w:rsidP="00433119">
      <w:pPr>
        <w:pStyle w:val="a3"/>
        <w:numPr>
          <w:ilvl w:val="0"/>
          <w:numId w:val="2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технологический прогресс;</w:t>
      </w:r>
    </w:p>
    <w:p w14:paraId="305B0F53" w14:textId="77777777" w:rsidR="001C5779" w:rsidRPr="00433119" w:rsidRDefault="001C5779" w:rsidP="00433119">
      <w:pPr>
        <w:pStyle w:val="a3"/>
        <w:numPr>
          <w:ilvl w:val="0"/>
          <w:numId w:val="2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правовые требования;</w:t>
      </w:r>
    </w:p>
    <w:p w14:paraId="3067A803" w14:textId="77777777" w:rsidR="001C5779" w:rsidRPr="00433119" w:rsidRDefault="001C5779" w:rsidP="00433119">
      <w:pPr>
        <w:pStyle w:val="a3"/>
        <w:numPr>
          <w:ilvl w:val="0"/>
          <w:numId w:val="2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экологические воздействия;</w:t>
      </w:r>
    </w:p>
    <w:p w14:paraId="55A83A94" w14:textId="13A55229" w:rsidR="001C5779" w:rsidRPr="00433119" w:rsidRDefault="001C5779" w:rsidP="00433119">
      <w:pPr>
        <w:pStyle w:val="a3"/>
        <w:numPr>
          <w:ilvl w:val="0"/>
          <w:numId w:val="2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социальные потребности.</w:t>
      </w:r>
    </w:p>
    <w:p w14:paraId="691CC7C4" w14:textId="77777777" w:rsidR="001C5779" w:rsidRPr="00433119" w:rsidRDefault="001C5779" w:rsidP="00433119">
      <w:pPr>
        <w:pStyle w:val="a3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Несмотря на то, что ТЭО похоже на бизнес-план, отличие заключается в том, что ТЭО представляет собой обоснование проекта, в то время как бизнес-план содержит описание миссии и целей организации, то есть обоснование существования предприятия.</w:t>
      </w:r>
    </w:p>
    <w:p w14:paraId="1028A0E5" w14:textId="77777777" w:rsidR="001C5779" w:rsidRPr="00433119" w:rsidRDefault="001C5779" w:rsidP="00433119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01B119E2" w14:textId="77777777" w:rsidR="001C5779" w:rsidRPr="00433119" w:rsidRDefault="001C5779" w:rsidP="00433119">
      <w:pPr>
        <w:pStyle w:val="a3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В ТЭО предполагается отображение следующих пунктов:</w:t>
      </w:r>
    </w:p>
    <w:p w14:paraId="023A986C" w14:textId="77777777" w:rsidR="001C5779" w:rsidRPr="00433119" w:rsidRDefault="001C5779" w:rsidP="00433119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1CF605E3" w14:textId="77777777" w:rsidR="001C5779" w:rsidRPr="00433119" w:rsidRDefault="001C5779" w:rsidP="00433119">
      <w:pPr>
        <w:pStyle w:val="a3"/>
        <w:numPr>
          <w:ilvl w:val="0"/>
          <w:numId w:val="3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Технологический процесс,</w:t>
      </w:r>
    </w:p>
    <w:p w14:paraId="254C84BE" w14:textId="77777777" w:rsidR="001C5779" w:rsidRPr="00433119" w:rsidRDefault="001C5779" w:rsidP="00433119">
      <w:pPr>
        <w:pStyle w:val="a3"/>
        <w:numPr>
          <w:ilvl w:val="0"/>
          <w:numId w:val="3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Требования к производственной инфраструктуре,</w:t>
      </w:r>
    </w:p>
    <w:p w14:paraId="038D3077" w14:textId="77777777" w:rsidR="001C5779" w:rsidRPr="00433119" w:rsidRDefault="001C5779" w:rsidP="00433119">
      <w:pPr>
        <w:pStyle w:val="a3"/>
        <w:numPr>
          <w:ilvl w:val="0"/>
          <w:numId w:val="3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Основное оборудование, приспособления и оснастка,</w:t>
      </w:r>
    </w:p>
    <w:p w14:paraId="5A88E4A0" w14:textId="77777777" w:rsidR="001C5779" w:rsidRPr="00433119" w:rsidRDefault="001C5779" w:rsidP="00433119">
      <w:pPr>
        <w:pStyle w:val="a3"/>
        <w:numPr>
          <w:ilvl w:val="0"/>
          <w:numId w:val="3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Персонал и трудозатраты,</w:t>
      </w:r>
    </w:p>
    <w:p w14:paraId="50B7AC16" w14:textId="77777777" w:rsidR="001C5779" w:rsidRPr="00433119" w:rsidRDefault="001C5779" w:rsidP="00433119">
      <w:pPr>
        <w:pStyle w:val="a3"/>
        <w:numPr>
          <w:ilvl w:val="0"/>
          <w:numId w:val="3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Сводная себестоимость продукции,</w:t>
      </w:r>
    </w:p>
    <w:p w14:paraId="3151994A" w14:textId="77777777" w:rsidR="001C5779" w:rsidRPr="00433119" w:rsidRDefault="001C5779" w:rsidP="00433119">
      <w:pPr>
        <w:pStyle w:val="a3"/>
        <w:numPr>
          <w:ilvl w:val="0"/>
          <w:numId w:val="3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Сроки осуществления проекта,</w:t>
      </w:r>
    </w:p>
    <w:p w14:paraId="227288CC" w14:textId="77777777" w:rsidR="001C5779" w:rsidRPr="00433119" w:rsidRDefault="001C5779" w:rsidP="00433119">
      <w:pPr>
        <w:pStyle w:val="a3"/>
        <w:numPr>
          <w:ilvl w:val="0"/>
          <w:numId w:val="3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Экономическая эффективность,</w:t>
      </w:r>
    </w:p>
    <w:p w14:paraId="2FE79505" w14:textId="1EF6B694" w:rsidR="001C5779" w:rsidRPr="00433119" w:rsidRDefault="001C5779" w:rsidP="00433119">
      <w:pPr>
        <w:pStyle w:val="a3"/>
        <w:numPr>
          <w:ilvl w:val="0"/>
          <w:numId w:val="3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433119">
        <w:rPr>
          <w:rFonts w:ascii="Times New Roman" w:hAnsi="Times New Roman" w:cs="Times New Roman"/>
          <w:szCs w:val="24"/>
        </w:rPr>
        <w:t>Экологические воздействия.</w:t>
      </w:r>
    </w:p>
    <w:p w14:paraId="41BB749C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0ADFC" w14:textId="443BB5D5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Цель и задачи технико-экономического обоснования проекта</w:t>
      </w:r>
    </w:p>
    <w:p w14:paraId="6B27F167" w14:textId="1BF65C5D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 xml:space="preserve">Целью технико-экономического обоснования проекта является – </w:t>
      </w:r>
      <w:r w:rsidR="00433119" w:rsidRPr="00433119">
        <w:rPr>
          <w:rFonts w:ascii="Times New Roman" w:hAnsi="Times New Roman" w:cs="Times New Roman"/>
          <w:sz w:val="24"/>
          <w:szCs w:val="24"/>
        </w:rPr>
        <w:t>легкая в восприятии информация,</w:t>
      </w:r>
      <w:r w:rsidRPr="00433119">
        <w:rPr>
          <w:rFonts w:ascii="Times New Roman" w:hAnsi="Times New Roman" w:cs="Times New Roman"/>
          <w:sz w:val="24"/>
          <w:szCs w:val="24"/>
        </w:rPr>
        <w:t xml:space="preserve"> обобщающая доход в сравнении с вложенными деньгами в основание нового бизнеса или улучшения существующего.</w:t>
      </w:r>
    </w:p>
    <w:p w14:paraId="19E0613C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Исследование и написание ТЭО помогают проследить обстановку в инвестиционном проекте, и просчитать все внешние и внутренние факторы, влияющие на дальнейшее существование инвестпроекта.</w:t>
      </w:r>
    </w:p>
    <w:p w14:paraId="040D2DD4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Так же составление ТЭО необходимо при банковском кредитовании, так как один экземпляр документа сдается в отделение банка. ТЭО может содержать несколько расчетов, которые будут показывать значимые изменения в росте бизнеса, и решение непредвиденных проблем, для обеспечения безопасности денежных вложений инверторов.</w:t>
      </w:r>
    </w:p>
    <w:p w14:paraId="08A3C428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8F778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lastRenderedPageBreak/>
        <w:t>Благодаря технико-экономическому обоснованию бизнес-плана можно увидеть подводные камни людям, управляющим предприятием, и решать такие задачи:</w:t>
      </w:r>
    </w:p>
    <w:p w14:paraId="262A6E44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4FEF8" w14:textId="77777777" w:rsidR="003C6695" w:rsidRPr="00433119" w:rsidRDefault="003C6695" w:rsidP="00433119">
      <w:pPr>
        <w:pStyle w:val="ae"/>
        <w:numPr>
          <w:ilvl w:val="0"/>
          <w:numId w:val="4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выбор самого выгодного плана;</w:t>
      </w:r>
    </w:p>
    <w:p w14:paraId="3566E94F" w14:textId="77777777" w:rsidR="003C6695" w:rsidRPr="00433119" w:rsidRDefault="003C6695" w:rsidP="00433119">
      <w:pPr>
        <w:pStyle w:val="ae"/>
        <w:numPr>
          <w:ilvl w:val="0"/>
          <w:numId w:val="4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получение дополнительного финансирования от сторонних инвесторов;</w:t>
      </w:r>
    </w:p>
    <w:p w14:paraId="5920026E" w14:textId="77777777" w:rsidR="003C6695" w:rsidRPr="00433119" w:rsidRDefault="003C6695" w:rsidP="00433119">
      <w:pPr>
        <w:pStyle w:val="ae"/>
        <w:numPr>
          <w:ilvl w:val="0"/>
          <w:numId w:val="4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увеличение доходности (при ТЭО для работающего предприятия).</w:t>
      </w:r>
    </w:p>
    <w:p w14:paraId="3C0A0CA7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DDC6F3" w14:textId="68944293" w:rsidR="00B83DA9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 xml:space="preserve">Учитывая вышеперечисленное, технико-экономическое обоснование проекта помогает идентифицировать финансовую продуктивность плана, описывающего индивидуальность инвестиционного проекта, при возведении завода, и дающего информацию для инвестирующего или кредитующего субъекта при просчете возможности заявителя воплотить план и выплачивать деньги. В связи с чем, ТЭО становится основополагающим </w:t>
      </w:r>
      <w:proofErr w:type="spellStart"/>
      <w:r w:rsidRPr="00433119">
        <w:rPr>
          <w:rFonts w:ascii="Times New Roman" w:hAnsi="Times New Roman" w:cs="Times New Roman"/>
          <w:sz w:val="24"/>
          <w:szCs w:val="24"/>
        </w:rPr>
        <w:t>прединвестиционным</w:t>
      </w:r>
      <w:proofErr w:type="spellEnd"/>
      <w:r w:rsidRPr="00433119">
        <w:rPr>
          <w:rFonts w:ascii="Times New Roman" w:hAnsi="Times New Roman" w:cs="Times New Roman"/>
          <w:sz w:val="24"/>
          <w:szCs w:val="24"/>
        </w:rPr>
        <w:t xml:space="preserve"> бланком, помогающим довести до сведений заказчика, компаньона, успешность реализации проекта, полагаясь на технико-экономические просчеты плана.</w:t>
      </w:r>
    </w:p>
    <w:p w14:paraId="5C8928B6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Основой для принятия решений об эффективности или неэффективности инвестиций в конкретный проект является оценка и сравнение предполагаемых затрат на его реализацию и будущих доходов. В зависимости</w:t>
      </w:r>
    </w:p>
    <w:p w14:paraId="14EBA3FD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от подхода к оценке затрат и возможных доходов все известные методы</w:t>
      </w:r>
    </w:p>
    <w:p w14:paraId="2EFEDA88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можно условно разделить на две группы:</w:t>
      </w:r>
    </w:p>
    <w:p w14:paraId="02126109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- Методы, основанные на сравнении расчетных сроков окупаемости</w:t>
      </w:r>
    </w:p>
    <w:p w14:paraId="162150A4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инвестиций (капиталовложений);</w:t>
      </w:r>
    </w:p>
    <w:p w14:paraId="171F6A2A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- Методы, основанные на сравнении дисконтированных (приведенных) экономических показателей.</w:t>
      </w:r>
    </w:p>
    <w:p w14:paraId="2B389BC9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К первой группе методов относятся:</w:t>
      </w:r>
    </w:p>
    <w:p w14:paraId="35BD2F48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- Метод, основанный на определении простого срока окупаемости</w:t>
      </w:r>
    </w:p>
    <w:p w14:paraId="35CBBF03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капиталовложений;</w:t>
      </w:r>
    </w:p>
    <w:p w14:paraId="646BB878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- Метод, основанный на расчете дисконтированного срока окупаемости капиталовложений.</w:t>
      </w:r>
    </w:p>
    <w:p w14:paraId="1390C065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Ко второй группе относятся:</w:t>
      </w:r>
    </w:p>
    <w:p w14:paraId="33318C47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- Метод, основанный на сопоставлении приведенных затрат по</w:t>
      </w:r>
    </w:p>
    <w:p w14:paraId="0EDF525E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сравниваемым проектам;</w:t>
      </w:r>
    </w:p>
    <w:p w14:paraId="28679A12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- Метод, основанный на расчете чистого дисконтированного дохода;</w:t>
      </w:r>
    </w:p>
    <w:p w14:paraId="298E67AD" w14:textId="77777777" w:rsidR="003C6695" w:rsidRPr="00433119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- Метод, основанный на сопоставлении совокупных дисконтированных затрат, получаемых от реализации альтернативных проектов</w:t>
      </w:r>
    </w:p>
    <w:p w14:paraId="69050B2E" w14:textId="03F672F1" w:rsidR="00446452" w:rsidRDefault="003C6695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и др.</w:t>
      </w:r>
    </w:p>
    <w:p w14:paraId="20A42706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8E873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119">
        <w:rPr>
          <w:rFonts w:ascii="Times New Roman" w:hAnsi="Times New Roman" w:cs="Times New Roman"/>
          <w:b/>
          <w:bCs/>
          <w:sz w:val="24"/>
          <w:szCs w:val="24"/>
        </w:rPr>
        <w:t>БИБЛИОГРАФИЧЕСКИЙ СПИСОК</w:t>
      </w:r>
    </w:p>
    <w:p w14:paraId="60239F90" w14:textId="77777777" w:rsid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EA505A" w14:textId="5479CFBE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1. Методика (основные положения) определения экономической</w:t>
      </w:r>
    </w:p>
    <w:p w14:paraId="5C197EF6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эффективности использования в народном хозяйстве новой</w:t>
      </w:r>
    </w:p>
    <w:p w14:paraId="59287D5B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техники, изобретений и рационализаторских предложений. –</w:t>
      </w:r>
    </w:p>
    <w:p w14:paraId="015DEBAC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М.: Экономика, 1977. – 45 с.</w:t>
      </w:r>
    </w:p>
    <w:p w14:paraId="0B26D046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lastRenderedPageBreak/>
        <w:t>2. Методические рекомендации по оценке эффективности инвестиционных проектов и их отбору для финансирования. – М.:</w:t>
      </w:r>
    </w:p>
    <w:p w14:paraId="6B10B60A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Госстрой РФ, Министерство экономики РФ, 1994. – 80 с.</w:t>
      </w:r>
    </w:p>
    <w:p w14:paraId="7B249434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3. Методические рекомендации оценки экономической эффективности в энергетические объекты в условиях перехода к рынку.</w:t>
      </w:r>
    </w:p>
    <w:p w14:paraId="45568D25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– М.: РАО ЕЭС России, 1994. – 67 с.</w:t>
      </w:r>
    </w:p>
    <w:p w14:paraId="2471A0D4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4. Ипатов М.Н. Технико-экономический анализ проектируемых</w:t>
      </w:r>
    </w:p>
    <w:p w14:paraId="3633BD6F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автомобилей. – М.: Машиностроение, 1982.– 272 с.</w:t>
      </w:r>
    </w:p>
    <w:p w14:paraId="79F70BAF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33119">
        <w:rPr>
          <w:rFonts w:ascii="Times New Roman" w:hAnsi="Times New Roman" w:cs="Times New Roman"/>
          <w:sz w:val="24"/>
          <w:szCs w:val="24"/>
        </w:rPr>
        <w:t>Елин</w:t>
      </w:r>
      <w:proofErr w:type="spellEnd"/>
      <w:r w:rsidRPr="00433119">
        <w:rPr>
          <w:rFonts w:ascii="Times New Roman" w:hAnsi="Times New Roman" w:cs="Times New Roman"/>
          <w:sz w:val="24"/>
          <w:szCs w:val="24"/>
        </w:rPr>
        <w:t xml:space="preserve"> Н.Н., Крупнов Е.В. Оценка экономической эффективности капитальных вложений в объекты водоснабжения и водоотведения: Методические указания для выполнения экономического раздела дипломного проекта / Иван. гос. архит.-строит.</w:t>
      </w:r>
    </w:p>
    <w:p w14:paraId="158839E7" w14:textId="77777777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 xml:space="preserve">акад.; Сост.: Н.Н. </w:t>
      </w:r>
      <w:proofErr w:type="spellStart"/>
      <w:r w:rsidRPr="00433119">
        <w:rPr>
          <w:rFonts w:ascii="Times New Roman" w:hAnsi="Times New Roman" w:cs="Times New Roman"/>
          <w:sz w:val="24"/>
          <w:szCs w:val="24"/>
        </w:rPr>
        <w:t>Елин</w:t>
      </w:r>
      <w:proofErr w:type="spellEnd"/>
      <w:r w:rsidRPr="00433119">
        <w:rPr>
          <w:rFonts w:ascii="Times New Roman" w:hAnsi="Times New Roman" w:cs="Times New Roman"/>
          <w:sz w:val="24"/>
          <w:szCs w:val="24"/>
        </w:rPr>
        <w:t>, Е.И. Крупнов. – Иваново, 2000. –15 с.</w:t>
      </w:r>
    </w:p>
    <w:p w14:paraId="5B126DFF" w14:textId="26221A2D" w:rsidR="00433119" w:rsidRPr="00433119" w:rsidRDefault="00433119" w:rsidP="0043311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19">
        <w:rPr>
          <w:rFonts w:ascii="Times New Roman" w:hAnsi="Times New Roman" w:cs="Times New Roman"/>
          <w:sz w:val="24"/>
          <w:szCs w:val="24"/>
        </w:rPr>
        <w:t>6. Кожинов В.Я. Амортизация. – М.: Экзамен, 2004. –320 с.</w:t>
      </w:r>
    </w:p>
    <w:sectPr w:rsidR="00433119" w:rsidRPr="0043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A7628"/>
    <w:multiLevelType w:val="hybridMultilevel"/>
    <w:tmpl w:val="65447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D65BB"/>
    <w:multiLevelType w:val="hybridMultilevel"/>
    <w:tmpl w:val="21C83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4AE274B"/>
    <w:multiLevelType w:val="hybridMultilevel"/>
    <w:tmpl w:val="926250C4"/>
    <w:lvl w:ilvl="0" w:tplc="8DAA5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C66595"/>
    <w:multiLevelType w:val="hybridMultilevel"/>
    <w:tmpl w:val="9E04A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A9"/>
    <w:rsid w:val="001C5779"/>
    <w:rsid w:val="003C6695"/>
    <w:rsid w:val="00433119"/>
    <w:rsid w:val="00446452"/>
    <w:rsid w:val="00B8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6933"/>
  <w15:chartTrackingRefBased/>
  <w15:docId w15:val="{E946006A-B216-4A8F-AD74-FD1F132E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DA9"/>
  </w:style>
  <w:style w:type="paragraph" w:styleId="1">
    <w:name w:val="heading 1"/>
    <w:basedOn w:val="a"/>
    <w:next w:val="a"/>
    <w:link w:val="10"/>
    <w:uiPriority w:val="9"/>
    <w:qFormat/>
    <w:rsid w:val="00B83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3">
    <w:name w:val="Методика Текст"/>
    <w:basedOn w:val="a"/>
    <w:link w:val="a4"/>
    <w:autoRedefine/>
    <w:uiPriority w:val="3"/>
    <w:qFormat/>
    <w:rsid w:val="00B83DA9"/>
    <w:pPr>
      <w:spacing w:after="0" w:line="276" w:lineRule="auto"/>
      <w:ind w:firstLine="709"/>
      <w:jc w:val="both"/>
    </w:pPr>
    <w:rPr>
      <w:rFonts w:ascii="Segoe UI Semilight" w:eastAsia="Adobe Heiti Std R" w:hAnsi="Segoe UI Semilight" w:cs="Segoe UI Semilight"/>
      <w:sz w:val="24"/>
      <w:shd w:val="clear" w:color="auto" w:fill="FFFFFF"/>
      <w:lang w:eastAsia="ru-RU"/>
    </w:rPr>
  </w:style>
  <w:style w:type="character" w:customStyle="1" w:styleId="a4">
    <w:name w:val="Методика Текст Знак"/>
    <w:basedOn w:val="a0"/>
    <w:link w:val="a3"/>
    <w:uiPriority w:val="3"/>
    <w:rsid w:val="00B83DA9"/>
    <w:rPr>
      <w:rFonts w:ascii="Segoe UI Semilight" w:eastAsia="Adobe Heiti Std R" w:hAnsi="Segoe UI Semilight" w:cs="Segoe UI Semilight"/>
      <w:sz w:val="24"/>
      <w:lang w:eastAsia="ru-RU"/>
    </w:rPr>
  </w:style>
  <w:style w:type="paragraph" w:customStyle="1" w:styleId="a5">
    <w:name w:val="Методика подзаголовок"/>
    <w:basedOn w:val="3"/>
    <w:next w:val="a3"/>
    <w:link w:val="a6"/>
    <w:autoRedefine/>
    <w:uiPriority w:val="2"/>
    <w:qFormat/>
    <w:rsid w:val="00B83DA9"/>
    <w:pPr>
      <w:spacing w:before="240" w:after="120"/>
    </w:pPr>
    <w:rPr>
      <w:rFonts w:ascii="Segoe UI Semilight" w:eastAsia="Times New Roman" w:hAnsi="Segoe UI Semilight"/>
      <w:b/>
      <w:color w:val="auto"/>
      <w:lang w:eastAsia="ru-RU"/>
    </w:rPr>
  </w:style>
  <w:style w:type="character" w:customStyle="1" w:styleId="a6">
    <w:name w:val="Методика подзаголовок Знак"/>
    <w:basedOn w:val="a0"/>
    <w:link w:val="a5"/>
    <w:uiPriority w:val="2"/>
    <w:rsid w:val="00B83DA9"/>
    <w:rPr>
      <w:rFonts w:ascii="Segoe UI Semilight" w:eastAsia="Times New Roman" w:hAnsi="Segoe UI Semilight" w:cstheme="majorBidi"/>
      <w:b/>
      <w:sz w:val="24"/>
      <w:szCs w:val="24"/>
      <w:lang w:eastAsia="ru-RU"/>
    </w:rPr>
  </w:style>
  <w:style w:type="paragraph" w:customStyle="1" w:styleId="a7">
    <w:name w:val="Методика Полужирный"/>
    <w:basedOn w:val="a3"/>
    <w:link w:val="a8"/>
    <w:autoRedefine/>
    <w:uiPriority w:val="4"/>
    <w:qFormat/>
    <w:rsid w:val="00B83DA9"/>
    <w:rPr>
      <w:b/>
      <w:bCs/>
    </w:rPr>
  </w:style>
  <w:style w:type="character" w:customStyle="1" w:styleId="a8">
    <w:name w:val="Методика Полужирный Знак"/>
    <w:basedOn w:val="a0"/>
    <w:link w:val="a7"/>
    <w:uiPriority w:val="4"/>
    <w:rsid w:val="00B83DA9"/>
    <w:rPr>
      <w:rFonts w:ascii="Segoe UI Semilight" w:eastAsia="Adobe Heiti Std R" w:hAnsi="Segoe UI Semilight" w:cs="Segoe UI Semilight"/>
      <w:b/>
      <w:bCs/>
      <w:sz w:val="24"/>
      <w:lang w:eastAsia="ru-RU"/>
    </w:rPr>
  </w:style>
  <w:style w:type="paragraph" w:customStyle="1" w:styleId="a9">
    <w:name w:val="Методика Подпись рисунка"/>
    <w:basedOn w:val="a"/>
    <w:next w:val="a"/>
    <w:autoRedefine/>
    <w:uiPriority w:val="7"/>
    <w:qFormat/>
    <w:rsid w:val="00B83DA9"/>
    <w:pPr>
      <w:spacing w:after="360" w:line="240" w:lineRule="auto"/>
      <w:jc w:val="center"/>
    </w:pPr>
    <w:rPr>
      <w:rFonts w:ascii="Segoe UI Semilight" w:eastAsia="Times New Roman" w:hAnsi="Segoe UI Semilight" w:cs="Segoe UI Semilight"/>
      <w:sz w:val="24"/>
      <w:szCs w:val="24"/>
      <w:lang w:eastAsia="ru-RU"/>
    </w:rPr>
  </w:style>
  <w:style w:type="paragraph" w:customStyle="1" w:styleId="aa">
    <w:name w:val="Методика Рисунок"/>
    <w:basedOn w:val="a"/>
    <w:next w:val="a9"/>
    <w:autoRedefine/>
    <w:uiPriority w:val="6"/>
    <w:qFormat/>
    <w:rsid w:val="00B83DA9"/>
    <w:pPr>
      <w:keepNext/>
      <w:keepLines/>
      <w:spacing w:before="120" w:after="12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bdr w:val="none" w:sz="0" w:space="0" w:color="auto" w:frame="1"/>
      <w:lang w:eastAsia="ru-RU"/>
    </w:rPr>
  </w:style>
  <w:style w:type="paragraph" w:customStyle="1" w:styleId="ab">
    <w:name w:val="Методика Подпись таблицы"/>
    <w:basedOn w:val="a3"/>
    <w:next w:val="a3"/>
    <w:link w:val="ac"/>
    <w:uiPriority w:val="99"/>
    <w:qFormat/>
    <w:rsid w:val="00B83DA9"/>
    <w:pPr>
      <w:keepNext/>
      <w:ind w:firstLine="0"/>
    </w:pPr>
  </w:style>
  <w:style w:type="character" w:customStyle="1" w:styleId="ac">
    <w:name w:val="Методика Подпись таблицы Знак"/>
    <w:basedOn w:val="a4"/>
    <w:link w:val="ab"/>
    <w:uiPriority w:val="99"/>
    <w:rsid w:val="00B83DA9"/>
    <w:rPr>
      <w:rFonts w:ascii="Segoe UI Semilight" w:eastAsia="Adobe Heiti Std R" w:hAnsi="Segoe UI Semilight" w:cs="Segoe UI Semilight"/>
      <w:sz w:val="24"/>
      <w:lang w:eastAsia="ru-RU"/>
    </w:rPr>
  </w:style>
  <w:style w:type="paragraph" w:styleId="ad">
    <w:name w:val="Normal (Web)"/>
    <w:basedOn w:val="a"/>
    <w:uiPriority w:val="99"/>
    <w:unhideWhenUsed/>
    <w:rsid w:val="00B8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3D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e">
    <w:name w:val="List Paragraph"/>
    <w:basedOn w:val="a"/>
    <w:uiPriority w:val="34"/>
    <w:qFormat/>
    <w:rsid w:val="003C6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Бакустина</dc:creator>
  <cp:keywords/>
  <dc:description/>
  <cp:lastModifiedBy>Маргарита Бакустина</cp:lastModifiedBy>
  <cp:revision>2</cp:revision>
  <dcterms:created xsi:type="dcterms:W3CDTF">2021-03-04T12:49:00Z</dcterms:created>
  <dcterms:modified xsi:type="dcterms:W3CDTF">2021-03-05T10:22:00Z</dcterms:modified>
</cp:coreProperties>
</file>